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8441C" w14:textId="23646C24" w:rsidR="004356F8" w:rsidRPr="00927C9F" w:rsidRDefault="00135E62" w:rsidP="00135E62">
      <w:pPr>
        <w:tabs>
          <w:tab w:val="left" w:pos="1222"/>
        </w:tabs>
        <w:spacing w:after="0"/>
        <w:jc w:val="center"/>
        <w:rPr>
          <w:b/>
          <w:sz w:val="28"/>
          <w:szCs w:val="20"/>
          <w:lang w:val="fr-FR"/>
        </w:rPr>
      </w:pPr>
      <w:r w:rsidRPr="00927C9F">
        <w:rPr>
          <w:b/>
          <w:sz w:val="28"/>
          <w:szCs w:val="20"/>
          <w:lang w:val="fr-FR"/>
        </w:rPr>
        <w:t>REPUBLIQUE DE GUINEE</w:t>
      </w:r>
    </w:p>
    <w:p w14:paraId="34E9906F" w14:textId="3136A89C" w:rsidR="004356F8" w:rsidRPr="00927C9F" w:rsidRDefault="00135E62" w:rsidP="00135E62">
      <w:pPr>
        <w:tabs>
          <w:tab w:val="left" w:pos="1222"/>
        </w:tabs>
        <w:jc w:val="center"/>
        <w:rPr>
          <w:b/>
          <w:szCs w:val="20"/>
          <w:lang w:val="fr-FR"/>
        </w:rPr>
      </w:pPr>
      <w:r w:rsidRPr="00927C9F">
        <w:rPr>
          <w:b/>
          <w:sz w:val="18"/>
          <w:szCs w:val="14"/>
          <w:lang w:val="fr-FR"/>
        </w:rPr>
        <w:t>Travail – Justice - Solidarité</w:t>
      </w:r>
    </w:p>
    <w:p w14:paraId="3CB2DDA9" w14:textId="77777777" w:rsidR="004356F8" w:rsidRPr="00927C9F" w:rsidRDefault="004356F8" w:rsidP="004356F8">
      <w:pPr>
        <w:tabs>
          <w:tab w:val="left" w:pos="1222"/>
        </w:tabs>
        <w:rPr>
          <w:sz w:val="20"/>
          <w:szCs w:val="20"/>
          <w:lang w:val="fr-FR"/>
        </w:rPr>
      </w:pPr>
    </w:p>
    <w:p w14:paraId="34EE630E" w14:textId="0A128B3C" w:rsidR="004356F8" w:rsidRPr="00927C9F" w:rsidRDefault="00135E62" w:rsidP="004356F8">
      <w:pPr>
        <w:tabs>
          <w:tab w:val="left" w:pos="1222"/>
        </w:tabs>
        <w:jc w:val="center"/>
        <w:rPr>
          <w:b/>
          <w:szCs w:val="20"/>
          <w:lang w:val="fr-FR"/>
        </w:rPr>
      </w:pPr>
      <w:r w:rsidRPr="00927C9F">
        <w:rPr>
          <w:b/>
          <w:szCs w:val="20"/>
          <w:lang w:val="fr-FR"/>
        </w:rPr>
        <w:t xml:space="preserve">MINISTERE </w:t>
      </w:r>
      <w:r w:rsidR="006A194C">
        <w:rPr>
          <w:b/>
          <w:szCs w:val="20"/>
          <w:lang w:val="fr-FR"/>
        </w:rPr>
        <w:t>DE L’AGRICULTURE</w:t>
      </w:r>
    </w:p>
    <w:p w14:paraId="4738F111" w14:textId="6C9A724F" w:rsidR="00927C9F" w:rsidRPr="00927C9F" w:rsidRDefault="00927C9F" w:rsidP="004356F8">
      <w:pPr>
        <w:tabs>
          <w:tab w:val="left" w:pos="1222"/>
        </w:tabs>
        <w:jc w:val="center"/>
        <w:rPr>
          <w:b/>
          <w:szCs w:val="20"/>
          <w:lang w:val="fr-FR"/>
        </w:rPr>
      </w:pPr>
      <w:r w:rsidRPr="00927C9F">
        <w:rPr>
          <w:b/>
          <w:szCs w:val="20"/>
          <w:lang w:val="fr-FR"/>
        </w:rPr>
        <w:t>********************************************************</w:t>
      </w:r>
    </w:p>
    <w:p w14:paraId="7BE1E3D7" w14:textId="7678959A" w:rsidR="00927C9F" w:rsidRPr="00927C9F" w:rsidRDefault="00927C9F" w:rsidP="004356F8">
      <w:pPr>
        <w:tabs>
          <w:tab w:val="left" w:pos="1222"/>
        </w:tabs>
        <w:jc w:val="center"/>
        <w:rPr>
          <w:b/>
          <w:szCs w:val="20"/>
          <w:lang w:val="fr-FR"/>
        </w:rPr>
      </w:pPr>
      <w:r w:rsidRPr="00927C9F">
        <w:rPr>
          <w:b/>
          <w:szCs w:val="20"/>
          <w:lang w:val="fr-FR"/>
        </w:rPr>
        <w:t xml:space="preserve">PROJET </w:t>
      </w:r>
      <w:r w:rsidR="006A194C">
        <w:rPr>
          <w:b/>
          <w:szCs w:val="20"/>
          <w:lang w:val="fr-FR"/>
        </w:rPr>
        <w:t>D’APPUI AU DEVELOPPEMENT AGROPASTORAL, A LA DIGITALISATION ET A L’ACCES AUX MARCHES EN GUINEE (PADDAMAG)</w:t>
      </w:r>
    </w:p>
    <w:p w14:paraId="40DE2A71" w14:textId="49C76069" w:rsidR="00927C9F" w:rsidRPr="00927C9F" w:rsidRDefault="00927C9F" w:rsidP="004356F8">
      <w:pPr>
        <w:tabs>
          <w:tab w:val="left" w:pos="1222"/>
        </w:tabs>
        <w:jc w:val="center"/>
        <w:rPr>
          <w:b/>
          <w:szCs w:val="20"/>
          <w:lang w:val="fr-FR"/>
        </w:rPr>
      </w:pPr>
      <w:r w:rsidRPr="00927C9F">
        <w:rPr>
          <w:b/>
          <w:szCs w:val="20"/>
          <w:lang w:val="fr-FR"/>
        </w:rPr>
        <w:t>************************************</w:t>
      </w:r>
    </w:p>
    <w:p w14:paraId="385ACE94" w14:textId="0B1028DD" w:rsidR="004356F8" w:rsidRPr="00927C9F" w:rsidRDefault="00135E62" w:rsidP="004356F8">
      <w:pPr>
        <w:tabs>
          <w:tab w:val="left" w:pos="1222"/>
        </w:tabs>
        <w:jc w:val="center"/>
        <w:rPr>
          <w:b/>
          <w:szCs w:val="20"/>
          <w:lang w:val="fr-FR"/>
        </w:rPr>
      </w:pPr>
      <w:r w:rsidRPr="00927C9F">
        <w:rPr>
          <w:b/>
          <w:szCs w:val="20"/>
          <w:lang w:val="fr-FR"/>
        </w:rPr>
        <w:t xml:space="preserve">UNITE </w:t>
      </w:r>
      <w:r w:rsidR="006A194C">
        <w:rPr>
          <w:b/>
          <w:szCs w:val="20"/>
          <w:lang w:val="fr-FR"/>
        </w:rPr>
        <w:t>PROGRAMME AGRICOLE BAD</w:t>
      </w:r>
    </w:p>
    <w:p w14:paraId="7BDCB5DE" w14:textId="5ED17362" w:rsidR="00927C9F" w:rsidRPr="00927C9F" w:rsidRDefault="00927C9F" w:rsidP="004356F8">
      <w:pPr>
        <w:tabs>
          <w:tab w:val="left" w:pos="1222"/>
        </w:tabs>
        <w:jc w:val="center"/>
        <w:rPr>
          <w:b/>
          <w:szCs w:val="20"/>
          <w:lang w:val="fr-FR"/>
        </w:rPr>
      </w:pPr>
      <w:r w:rsidRPr="00927C9F">
        <w:rPr>
          <w:b/>
          <w:szCs w:val="20"/>
          <w:lang w:val="fr-FR"/>
        </w:rPr>
        <w:t>********************************************************</w:t>
      </w:r>
    </w:p>
    <w:p w14:paraId="0EB3C9FA" w14:textId="7C203D4D" w:rsidR="004356F8" w:rsidRPr="00142278" w:rsidRDefault="00135E62" w:rsidP="004356F8">
      <w:pPr>
        <w:tabs>
          <w:tab w:val="left" w:pos="1222"/>
        </w:tabs>
        <w:jc w:val="center"/>
        <w:rPr>
          <w:b/>
          <w:sz w:val="32"/>
          <w:u w:val="single"/>
          <w:lang w:val="fr-FR"/>
        </w:rPr>
      </w:pPr>
      <w:r w:rsidRPr="00142278">
        <w:rPr>
          <w:b/>
          <w:sz w:val="32"/>
          <w:u w:val="single"/>
          <w:lang w:val="fr-FR"/>
        </w:rPr>
        <w:t>Avis d’Appel d’Offres</w:t>
      </w:r>
    </w:p>
    <w:p w14:paraId="225836DE" w14:textId="77777777" w:rsidR="004356F8" w:rsidRPr="00927C9F" w:rsidRDefault="004356F8" w:rsidP="004356F8">
      <w:pPr>
        <w:tabs>
          <w:tab w:val="left" w:pos="1222"/>
        </w:tabs>
        <w:rPr>
          <w:sz w:val="22"/>
          <w:szCs w:val="22"/>
          <w:lang w:val="fr-FR"/>
        </w:rPr>
      </w:pPr>
    </w:p>
    <w:p w14:paraId="52D1BDC3" w14:textId="104CBE18" w:rsidR="00135E62" w:rsidRPr="00946EE9" w:rsidRDefault="004356F8" w:rsidP="004356F8">
      <w:pPr>
        <w:tabs>
          <w:tab w:val="left" w:pos="1222"/>
        </w:tabs>
        <w:spacing w:after="0" w:line="240" w:lineRule="auto"/>
        <w:jc w:val="both"/>
        <w:rPr>
          <w:b/>
          <w:bCs/>
          <w:lang w:val="fr-FR"/>
        </w:rPr>
      </w:pPr>
      <w:r w:rsidRPr="00946EE9">
        <w:rPr>
          <w:b/>
          <w:lang w:val="fr-FR"/>
        </w:rPr>
        <w:t>IAS N° :</w:t>
      </w:r>
      <w:r w:rsidRPr="00946EE9">
        <w:rPr>
          <w:i/>
          <w:iCs/>
          <w:lang w:val="fr-FR"/>
        </w:rPr>
        <w:t xml:space="preserve"> </w:t>
      </w:r>
      <w:bookmarkStart w:id="0" w:name="_Hlk44612022"/>
      <w:r w:rsidR="006A194C" w:rsidRPr="003F5FCE">
        <w:rPr>
          <w:rFonts w:ascii="Verdana" w:hAnsi="Verdana"/>
          <w:iCs/>
          <w:lang w:val="fr-FR"/>
        </w:rPr>
        <w:t>0</w:t>
      </w:r>
      <w:r w:rsidR="00D04643">
        <w:rPr>
          <w:rFonts w:ascii="Verdana" w:hAnsi="Verdana"/>
          <w:iCs/>
          <w:lang w:val="fr-FR"/>
        </w:rPr>
        <w:t>7</w:t>
      </w:r>
      <w:r w:rsidR="006A194C" w:rsidRPr="003F5FCE">
        <w:rPr>
          <w:rFonts w:ascii="Verdana" w:hAnsi="Verdana"/>
          <w:iCs/>
          <w:lang w:val="fr-FR"/>
        </w:rPr>
        <w:t>/M</w:t>
      </w:r>
      <w:r w:rsidR="006A194C">
        <w:rPr>
          <w:rFonts w:ascii="Verdana" w:hAnsi="Verdana"/>
          <w:iCs/>
          <w:lang w:val="fr-FR"/>
        </w:rPr>
        <w:t>A</w:t>
      </w:r>
      <w:r w:rsidR="006A194C" w:rsidRPr="003F5FCE">
        <w:rPr>
          <w:rFonts w:ascii="Verdana" w:hAnsi="Verdana"/>
          <w:iCs/>
          <w:lang w:val="fr-FR"/>
        </w:rPr>
        <w:t>/P</w:t>
      </w:r>
      <w:r w:rsidR="006A194C">
        <w:rPr>
          <w:rFonts w:ascii="Verdana" w:hAnsi="Verdana"/>
          <w:iCs/>
          <w:lang w:val="fr-FR"/>
        </w:rPr>
        <w:t>ADDAMAG</w:t>
      </w:r>
      <w:r w:rsidR="006A194C" w:rsidRPr="003F5FCE">
        <w:rPr>
          <w:rFonts w:ascii="Verdana" w:hAnsi="Verdana"/>
          <w:iCs/>
          <w:lang w:val="fr-FR"/>
        </w:rPr>
        <w:t>/</w:t>
      </w:r>
      <w:r w:rsidR="006A194C">
        <w:rPr>
          <w:rFonts w:ascii="Verdana" w:hAnsi="Verdana"/>
          <w:iCs/>
          <w:lang w:val="fr-FR"/>
        </w:rPr>
        <w:t>GN/BIENS/</w:t>
      </w:r>
      <w:r w:rsidR="006A194C" w:rsidRPr="003F5FCE">
        <w:rPr>
          <w:rFonts w:ascii="Verdana" w:hAnsi="Verdana"/>
          <w:iCs/>
          <w:lang w:val="fr-FR"/>
        </w:rPr>
        <w:t>202</w:t>
      </w:r>
      <w:bookmarkEnd w:id="0"/>
      <w:r w:rsidR="00C4051F">
        <w:rPr>
          <w:rFonts w:ascii="Verdana" w:hAnsi="Verdana"/>
          <w:iCs/>
          <w:lang w:val="fr-FR"/>
        </w:rPr>
        <w:t>6</w:t>
      </w:r>
    </w:p>
    <w:p w14:paraId="2F789281" w14:textId="4E4B7A3A" w:rsidR="004356F8" w:rsidRPr="00946EE9" w:rsidRDefault="004356F8" w:rsidP="004356F8">
      <w:pPr>
        <w:tabs>
          <w:tab w:val="left" w:pos="1222"/>
        </w:tabs>
        <w:spacing w:after="0" w:line="240" w:lineRule="auto"/>
        <w:jc w:val="both"/>
        <w:rPr>
          <w:lang w:val="fr-FR"/>
        </w:rPr>
      </w:pPr>
      <w:r w:rsidRPr="00946EE9">
        <w:rPr>
          <w:b/>
          <w:lang w:val="fr-FR"/>
        </w:rPr>
        <w:t>Acheteur :</w:t>
      </w:r>
      <w:r w:rsidRPr="00946EE9">
        <w:rPr>
          <w:i/>
          <w:iCs/>
          <w:lang w:val="fr-FR"/>
        </w:rPr>
        <w:t xml:space="preserve"> </w:t>
      </w:r>
      <w:r w:rsidR="00135E62" w:rsidRPr="00946EE9">
        <w:rPr>
          <w:i/>
          <w:iCs/>
          <w:lang w:val="fr-FR"/>
        </w:rPr>
        <w:t xml:space="preserve">Ministère de </w:t>
      </w:r>
      <w:r w:rsidR="006A194C">
        <w:rPr>
          <w:i/>
          <w:iCs/>
          <w:lang w:val="fr-FR"/>
        </w:rPr>
        <w:t>l’Agriculture</w:t>
      </w:r>
      <w:r w:rsidR="00135E62" w:rsidRPr="00946EE9">
        <w:rPr>
          <w:i/>
          <w:iCs/>
          <w:lang w:val="fr-FR"/>
        </w:rPr>
        <w:t xml:space="preserve"> </w:t>
      </w:r>
    </w:p>
    <w:p w14:paraId="3F992C90" w14:textId="12B3DA9E" w:rsidR="004356F8" w:rsidRPr="00946EE9" w:rsidRDefault="004356F8" w:rsidP="004356F8">
      <w:pPr>
        <w:tabs>
          <w:tab w:val="left" w:pos="1222"/>
        </w:tabs>
        <w:spacing w:after="0" w:line="240" w:lineRule="auto"/>
        <w:jc w:val="both"/>
        <w:rPr>
          <w:lang w:val="fr-FR"/>
        </w:rPr>
      </w:pPr>
      <w:r w:rsidRPr="00946EE9">
        <w:rPr>
          <w:b/>
          <w:lang w:val="fr-FR"/>
        </w:rPr>
        <w:t>Projet :</w:t>
      </w:r>
      <w:r w:rsidRPr="00946EE9">
        <w:rPr>
          <w:lang w:val="fr-FR"/>
        </w:rPr>
        <w:t xml:space="preserve"> </w:t>
      </w:r>
      <w:r w:rsidR="00135E62" w:rsidRPr="00946EE9">
        <w:rPr>
          <w:i/>
          <w:iCs/>
          <w:lang w:val="fr-FR"/>
        </w:rPr>
        <w:t xml:space="preserve">Projet </w:t>
      </w:r>
      <w:r w:rsidR="006A194C">
        <w:rPr>
          <w:i/>
          <w:iCs/>
          <w:lang w:val="fr-FR"/>
        </w:rPr>
        <w:t>d’Appui au Développement Agropastoral, à la Digitalisation et à l’Accès aux Marchés e</w:t>
      </w:r>
      <w:r w:rsidR="00136970">
        <w:rPr>
          <w:i/>
          <w:iCs/>
          <w:lang w:val="fr-FR"/>
        </w:rPr>
        <w:t>n</w:t>
      </w:r>
      <w:r w:rsidR="006A194C">
        <w:rPr>
          <w:i/>
          <w:iCs/>
          <w:lang w:val="fr-FR"/>
        </w:rPr>
        <w:t xml:space="preserve"> Guinée (PADDAMAG)</w:t>
      </w:r>
    </w:p>
    <w:p w14:paraId="724F7803" w14:textId="5349531B" w:rsidR="004356F8" w:rsidRPr="00946EE9" w:rsidRDefault="004356F8" w:rsidP="004356F8">
      <w:pPr>
        <w:tabs>
          <w:tab w:val="left" w:pos="1222"/>
        </w:tabs>
        <w:spacing w:after="0" w:line="240" w:lineRule="auto"/>
        <w:jc w:val="both"/>
        <w:rPr>
          <w:lang w:val="fr-FR"/>
        </w:rPr>
      </w:pPr>
      <w:r w:rsidRPr="00946EE9">
        <w:rPr>
          <w:b/>
          <w:lang w:val="fr-FR"/>
        </w:rPr>
        <w:t>Intitulé du Marché :</w:t>
      </w:r>
      <w:r w:rsidRPr="00946EE9">
        <w:rPr>
          <w:lang w:val="fr-FR"/>
        </w:rPr>
        <w:t xml:space="preserve"> </w:t>
      </w:r>
      <w:r w:rsidR="006A194C" w:rsidRPr="006E7D57">
        <w:rPr>
          <w:rFonts w:ascii="Century Gothic" w:hAnsi="Century Gothic"/>
          <w:b/>
          <w:bCs/>
          <w:i/>
          <w:lang w:val="fr-FR"/>
        </w:rPr>
        <w:t>Acquisition</w:t>
      </w:r>
      <w:r w:rsidR="00EB28C5">
        <w:rPr>
          <w:rFonts w:ascii="Century Gothic" w:hAnsi="Century Gothic"/>
          <w:b/>
          <w:bCs/>
          <w:i/>
          <w:lang w:val="fr-FR"/>
        </w:rPr>
        <w:t xml:space="preserve"> de</w:t>
      </w:r>
      <w:r w:rsidR="006A194C" w:rsidRPr="006E7D57">
        <w:rPr>
          <w:rFonts w:ascii="Century Gothic" w:hAnsi="Century Gothic"/>
          <w:b/>
          <w:bCs/>
          <w:i/>
          <w:lang w:val="fr-FR"/>
        </w:rPr>
        <w:t xml:space="preserve"> </w:t>
      </w:r>
      <w:r w:rsidR="00D04643">
        <w:rPr>
          <w:rFonts w:ascii="Century Gothic" w:hAnsi="Century Gothic"/>
          <w:b/>
          <w:bCs/>
          <w:i/>
          <w:lang w:val="fr-FR"/>
        </w:rPr>
        <w:t>petit</w:t>
      </w:r>
      <w:r w:rsidR="00EB28C5">
        <w:rPr>
          <w:rFonts w:ascii="Century Gothic" w:hAnsi="Century Gothic"/>
          <w:b/>
          <w:bCs/>
          <w:i/>
          <w:lang w:val="fr-FR"/>
        </w:rPr>
        <w:t>s</w:t>
      </w:r>
      <w:r w:rsidR="00D04643">
        <w:rPr>
          <w:rFonts w:ascii="Century Gothic" w:hAnsi="Century Gothic"/>
          <w:b/>
          <w:bCs/>
          <w:i/>
          <w:lang w:val="fr-FR"/>
        </w:rPr>
        <w:t xml:space="preserve"> matériels agricoles de démarrage</w:t>
      </w:r>
      <w:r w:rsidR="00136970">
        <w:rPr>
          <w:rFonts w:ascii="Century Gothic" w:hAnsi="Century Gothic"/>
          <w:b/>
          <w:bCs/>
          <w:i/>
          <w:lang w:val="fr-FR"/>
        </w:rPr>
        <w:t xml:space="preserve"> pour le crédit revolving</w:t>
      </w:r>
    </w:p>
    <w:p w14:paraId="6DBBF3E9" w14:textId="68454B34" w:rsidR="004356F8" w:rsidRPr="00946EE9" w:rsidRDefault="004356F8" w:rsidP="004356F8">
      <w:pPr>
        <w:tabs>
          <w:tab w:val="left" w:pos="1222"/>
        </w:tabs>
        <w:spacing w:after="0" w:line="240" w:lineRule="auto"/>
        <w:jc w:val="both"/>
        <w:rPr>
          <w:lang w:val="fr-FR"/>
        </w:rPr>
      </w:pPr>
      <w:r w:rsidRPr="00946EE9">
        <w:rPr>
          <w:b/>
          <w:lang w:val="fr-FR"/>
        </w:rPr>
        <w:t>Pays :</w:t>
      </w:r>
      <w:r w:rsidRPr="00946EE9">
        <w:rPr>
          <w:lang w:val="fr-FR"/>
        </w:rPr>
        <w:t xml:space="preserve"> </w:t>
      </w:r>
      <w:r w:rsidR="00135E62" w:rsidRPr="00946EE9">
        <w:rPr>
          <w:i/>
          <w:iCs/>
          <w:lang w:val="fr-FR"/>
        </w:rPr>
        <w:t>République de Guinée</w:t>
      </w:r>
    </w:p>
    <w:p w14:paraId="7B8B536C" w14:textId="25DAF2FA" w:rsidR="006A194C" w:rsidRDefault="006A194C" w:rsidP="006D3C02">
      <w:pPr>
        <w:tabs>
          <w:tab w:val="left" w:pos="1222"/>
        </w:tabs>
        <w:spacing w:after="0" w:line="240" w:lineRule="auto"/>
        <w:jc w:val="both"/>
        <w:rPr>
          <w:b/>
          <w:lang w:val="fr-FR"/>
        </w:rPr>
      </w:pPr>
      <w:r>
        <w:rPr>
          <w:b/>
          <w:lang w:val="fr-FR"/>
        </w:rPr>
        <w:t xml:space="preserve">Identification du Projet : </w:t>
      </w:r>
      <w:r w:rsidRPr="006E7D57">
        <w:rPr>
          <w:rFonts w:ascii="Century Gothic" w:hAnsi="Century Gothic"/>
          <w:b/>
          <w:bCs/>
          <w:i/>
          <w:lang w:val="fr-FR"/>
        </w:rPr>
        <w:t>P-GN-AA0-026</w:t>
      </w:r>
    </w:p>
    <w:p w14:paraId="22645E6A" w14:textId="55769F78" w:rsidR="006D3C02" w:rsidRPr="00946EE9" w:rsidRDefault="004356F8" w:rsidP="006D3C02">
      <w:pPr>
        <w:tabs>
          <w:tab w:val="left" w:pos="1222"/>
        </w:tabs>
        <w:spacing w:after="0" w:line="240" w:lineRule="auto"/>
        <w:jc w:val="both"/>
        <w:rPr>
          <w:rFonts w:ascii="Verdana" w:hAnsi="Verdana"/>
          <w:b/>
          <w:bCs/>
          <w:lang w:val="fr-FR"/>
        </w:rPr>
      </w:pPr>
      <w:r w:rsidRPr="00946EE9">
        <w:rPr>
          <w:b/>
          <w:lang w:val="fr-FR"/>
        </w:rPr>
        <w:t>Prêt/ N° :</w:t>
      </w:r>
      <w:r w:rsidRPr="00946EE9">
        <w:rPr>
          <w:lang w:val="fr-FR"/>
        </w:rPr>
        <w:t xml:space="preserve"> </w:t>
      </w:r>
      <w:r w:rsidR="006D3C02" w:rsidRPr="00946EE9">
        <w:rPr>
          <w:bCs/>
          <w:lang w:val="fr-FR"/>
        </w:rPr>
        <w:t xml:space="preserve">P-Z1-KZ0-032 / </w:t>
      </w:r>
      <w:r w:rsidR="006A194C" w:rsidRPr="006E7D57">
        <w:rPr>
          <w:bCs/>
          <w:lang w:val="fr-FR"/>
        </w:rPr>
        <w:t>2100150043893</w:t>
      </w:r>
    </w:p>
    <w:p w14:paraId="50F69BD2" w14:textId="78CC046E" w:rsidR="004356F8" w:rsidRPr="00946EE9" w:rsidRDefault="004356F8" w:rsidP="006D3C02">
      <w:pPr>
        <w:tabs>
          <w:tab w:val="left" w:pos="1222"/>
        </w:tabs>
        <w:spacing w:after="0" w:line="240" w:lineRule="auto"/>
        <w:jc w:val="both"/>
        <w:rPr>
          <w:lang w:val="fr-FR"/>
        </w:rPr>
      </w:pPr>
      <w:r w:rsidRPr="00946EE9">
        <w:rPr>
          <w:b/>
          <w:lang w:val="fr-FR"/>
        </w:rPr>
        <w:t>Méthode de passation de marché :</w:t>
      </w:r>
      <w:r w:rsidRPr="00946EE9">
        <w:rPr>
          <w:lang w:val="fr-FR"/>
        </w:rPr>
        <w:t xml:space="preserve"> </w:t>
      </w:r>
      <w:r w:rsidRPr="00946EE9">
        <w:rPr>
          <w:rFonts w:eastAsia="Calibri"/>
          <w:i/>
          <w:iCs/>
          <w:sz w:val="22"/>
          <w:szCs w:val="22"/>
          <w:lang w:val="fr-FR"/>
        </w:rPr>
        <w:t>Appel</w:t>
      </w:r>
      <w:r w:rsidRPr="00946EE9">
        <w:rPr>
          <w:i/>
          <w:iCs/>
          <w:lang w:val="fr-FR"/>
        </w:rPr>
        <w:t xml:space="preserve"> d’Offres Ouvert </w:t>
      </w:r>
      <w:r w:rsidRPr="00946EE9">
        <w:rPr>
          <w:rFonts w:eastAsia="Calibri"/>
          <w:i/>
          <w:iCs/>
          <w:lang w:val="fr-FR"/>
        </w:rPr>
        <w:t>(AOO</w:t>
      </w:r>
      <w:r w:rsidR="00030214">
        <w:rPr>
          <w:rFonts w:eastAsia="Calibri"/>
          <w:i/>
          <w:iCs/>
          <w:lang w:val="fr-FR"/>
        </w:rPr>
        <w:t>)</w:t>
      </w:r>
    </w:p>
    <w:p w14:paraId="1FC49691" w14:textId="6B2556EA" w:rsidR="004356F8" w:rsidRPr="00946EE9" w:rsidRDefault="004356F8" w:rsidP="004356F8">
      <w:pPr>
        <w:tabs>
          <w:tab w:val="left" w:pos="1222"/>
        </w:tabs>
        <w:spacing w:after="0" w:line="240" w:lineRule="auto"/>
        <w:ind w:left="2410" w:hanging="2410"/>
        <w:jc w:val="both"/>
        <w:rPr>
          <w:i/>
          <w:iCs/>
          <w:lang w:val="fr-FR"/>
        </w:rPr>
      </w:pPr>
      <w:r w:rsidRPr="00946EE9">
        <w:rPr>
          <w:b/>
          <w:lang w:val="fr-FR"/>
        </w:rPr>
        <w:t xml:space="preserve">AOO N°: </w:t>
      </w:r>
      <w:r w:rsidRPr="00946EE9">
        <w:rPr>
          <w:lang w:val="fr-FR"/>
        </w:rPr>
        <w:t xml:space="preserve"> </w:t>
      </w:r>
      <w:r w:rsidR="006A194C" w:rsidRPr="006E7D57">
        <w:rPr>
          <w:rFonts w:eastAsia="Calibri"/>
          <w:i/>
          <w:iCs/>
          <w:sz w:val="22"/>
          <w:szCs w:val="22"/>
          <w:lang w:val="fr-FR"/>
        </w:rPr>
        <w:t>0</w:t>
      </w:r>
      <w:r w:rsidR="00D04643">
        <w:rPr>
          <w:rFonts w:eastAsia="Calibri"/>
          <w:i/>
          <w:iCs/>
          <w:sz w:val="22"/>
          <w:szCs w:val="22"/>
          <w:lang w:val="fr-FR"/>
        </w:rPr>
        <w:t>7</w:t>
      </w:r>
      <w:r w:rsidR="006A194C" w:rsidRPr="006E7D57">
        <w:rPr>
          <w:rFonts w:eastAsia="Calibri"/>
          <w:i/>
          <w:iCs/>
          <w:sz w:val="22"/>
          <w:szCs w:val="22"/>
          <w:lang w:val="fr-FR"/>
        </w:rPr>
        <w:t>/MA/PADDAMAG/GN/BIENS/202</w:t>
      </w:r>
      <w:r w:rsidR="00C4051F">
        <w:rPr>
          <w:rFonts w:eastAsia="Calibri"/>
          <w:i/>
          <w:iCs/>
          <w:sz w:val="22"/>
          <w:szCs w:val="22"/>
          <w:lang w:val="fr-FR"/>
        </w:rPr>
        <w:t>6</w:t>
      </w:r>
    </w:p>
    <w:p w14:paraId="53D0F2E5" w14:textId="19F39F30" w:rsidR="004356F8" w:rsidRPr="00946EE9" w:rsidRDefault="004356F8" w:rsidP="004356F8">
      <w:pPr>
        <w:tabs>
          <w:tab w:val="left" w:pos="1222"/>
        </w:tabs>
        <w:spacing w:after="0" w:line="240" w:lineRule="auto"/>
        <w:ind w:left="3544" w:hanging="3544"/>
        <w:jc w:val="both"/>
        <w:rPr>
          <w:lang w:val="fr-FR"/>
        </w:rPr>
      </w:pPr>
      <w:r w:rsidRPr="00946EE9">
        <w:rPr>
          <w:b/>
          <w:lang w:val="fr-FR"/>
        </w:rPr>
        <w:t>Émis le :</w:t>
      </w:r>
      <w:r w:rsidRPr="00946EE9">
        <w:rPr>
          <w:lang w:val="fr-FR"/>
        </w:rPr>
        <w:t xml:space="preserve"> </w:t>
      </w:r>
      <w:r w:rsidR="00B361A3">
        <w:rPr>
          <w:lang w:val="fr-FR"/>
        </w:rPr>
        <w:t>05</w:t>
      </w:r>
      <w:r w:rsidR="006802C7">
        <w:rPr>
          <w:lang w:val="fr-FR"/>
        </w:rPr>
        <w:t>/</w:t>
      </w:r>
      <w:r w:rsidR="00C4051F">
        <w:rPr>
          <w:lang w:val="fr-FR"/>
        </w:rPr>
        <w:t>0</w:t>
      </w:r>
      <w:r w:rsidR="00B361A3">
        <w:rPr>
          <w:lang w:val="fr-FR"/>
        </w:rPr>
        <w:t>2</w:t>
      </w:r>
      <w:r w:rsidR="006802C7">
        <w:rPr>
          <w:lang w:val="fr-FR"/>
        </w:rPr>
        <w:t>/202</w:t>
      </w:r>
      <w:r w:rsidR="00C4051F">
        <w:rPr>
          <w:lang w:val="fr-FR"/>
        </w:rPr>
        <w:t>6</w:t>
      </w:r>
    </w:p>
    <w:p w14:paraId="12031A34" w14:textId="77777777" w:rsidR="004356F8" w:rsidRPr="00946EE9" w:rsidRDefault="004356F8" w:rsidP="004356F8">
      <w:pPr>
        <w:tabs>
          <w:tab w:val="left" w:pos="1222"/>
        </w:tabs>
        <w:rPr>
          <w:lang w:val="fr-FR"/>
        </w:rPr>
      </w:pPr>
    </w:p>
    <w:p w14:paraId="1B2C6947" w14:textId="5280EA6D" w:rsidR="00136970" w:rsidRPr="00045892" w:rsidRDefault="006A194C" w:rsidP="00AD5315">
      <w:pPr>
        <w:pStyle w:val="Paragraphedeliste"/>
        <w:numPr>
          <w:ilvl w:val="0"/>
          <w:numId w:val="1"/>
        </w:numPr>
        <w:spacing w:before="120" w:after="120" w:line="240" w:lineRule="auto"/>
        <w:ind w:left="629" w:hanging="584"/>
        <w:contextualSpacing w:val="0"/>
        <w:jc w:val="both"/>
        <w:rPr>
          <w:lang w:val="fr-FR"/>
        </w:rPr>
      </w:pPr>
      <w:bookmarkStart w:id="1" w:name="_Hlk25265326"/>
      <w:r w:rsidRPr="00A61622">
        <w:rPr>
          <w:rFonts w:ascii="Times New Roman" w:hAnsi="Times New Roman"/>
          <w:lang w:val="fr-FR"/>
        </w:rPr>
        <w:t xml:space="preserve">Le Gouvernement de la République de Guinée a obtenu un financement du Groupe de la Banque Africaine de Développement (BAD), afin de couvrir le coût du Projet </w:t>
      </w:r>
      <w:r>
        <w:rPr>
          <w:rFonts w:ascii="Times New Roman" w:hAnsi="Times New Roman"/>
          <w:lang w:val="fr-FR"/>
        </w:rPr>
        <w:t>d’Appui au Développement Agropastoral, à la digitalisation et à l’Accès aux Marchés en Guinée (PADDAMAG)</w:t>
      </w:r>
      <w:r w:rsidRPr="00A61622">
        <w:rPr>
          <w:rFonts w:ascii="Times New Roman" w:hAnsi="Times New Roman"/>
          <w:lang w:val="fr-FR"/>
        </w:rPr>
        <w:t xml:space="preserve">. </w:t>
      </w:r>
      <w:r w:rsidRPr="00A61622">
        <w:rPr>
          <w:rFonts w:ascii="Times New Roman" w:hAnsi="Times New Roman"/>
          <w:spacing w:val="-3"/>
          <w:lang w:val="fr-FR"/>
        </w:rPr>
        <w:t xml:space="preserve">Il est attendu qu’une partie des sommes accordées au titre de ce </w:t>
      </w:r>
      <w:r>
        <w:rPr>
          <w:rFonts w:ascii="Times New Roman" w:hAnsi="Times New Roman"/>
          <w:spacing w:val="-3"/>
          <w:lang w:val="fr-FR"/>
        </w:rPr>
        <w:t>Prêt</w:t>
      </w:r>
      <w:r w:rsidRPr="00A61622">
        <w:rPr>
          <w:rFonts w:ascii="Times New Roman" w:hAnsi="Times New Roman"/>
          <w:spacing w:val="-3"/>
          <w:lang w:val="fr-FR"/>
        </w:rPr>
        <w:t>, soit utilisée</w:t>
      </w:r>
      <w:r w:rsidRPr="00A61622">
        <w:rPr>
          <w:rFonts w:ascii="Times New Roman" w:hAnsi="Times New Roman"/>
          <w:lang w:val="fr-FR"/>
        </w:rPr>
        <w:t xml:space="preserve"> pour </w:t>
      </w:r>
      <w:r w:rsidRPr="00A61622">
        <w:rPr>
          <w:rFonts w:ascii="Times New Roman" w:hAnsi="Times New Roman"/>
          <w:spacing w:val="-3"/>
          <w:lang w:val="fr-FR"/>
        </w:rPr>
        <w:t xml:space="preserve">effectuer les paiements prévus au titre de </w:t>
      </w:r>
      <w:r w:rsidRPr="00393977">
        <w:rPr>
          <w:rFonts w:ascii="Times New Roman" w:hAnsi="Times New Roman"/>
          <w:b/>
          <w:bCs/>
          <w:spacing w:val="-3"/>
          <w:lang w:val="fr-FR"/>
        </w:rPr>
        <w:t>l’acquisition</w:t>
      </w:r>
      <w:r>
        <w:rPr>
          <w:rFonts w:ascii="Times New Roman" w:hAnsi="Times New Roman"/>
          <w:b/>
          <w:bCs/>
          <w:spacing w:val="-3"/>
          <w:lang w:val="fr-FR"/>
        </w:rPr>
        <w:t xml:space="preserve"> </w:t>
      </w:r>
      <w:r w:rsidR="00155407" w:rsidRPr="003F5BAC">
        <w:rPr>
          <w:rFonts w:ascii="Times New Roman" w:hAnsi="Times New Roman"/>
          <w:b/>
          <w:bCs/>
          <w:spacing w:val="-3"/>
          <w:lang w:val="fr-FR"/>
        </w:rPr>
        <w:t xml:space="preserve">de </w:t>
      </w:r>
      <w:r w:rsidR="00D04643">
        <w:rPr>
          <w:rFonts w:ascii="Times New Roman" w:hAnsi="Times New Roman"/>
          <w:b/>
          <w:bCs/>
          <w:spacing w:val="-3"/>
          <w:lang w:val="fr-FR"/>
        </w:rPr>
        <w:t>petits matériels agricoles de démarrage</w:t>
      </w:r>
      <w:r w:rsidR="00136970">
        <w:rPr>
          <w:rFonts w:ascii="Times New Roman" w:hAnsi="Times New Roman"/>
          <w:b/>
          <w:bCs/>
          <w:spacing w:val="-3"/>
          <w:lang w:val="fr-FR"/>
        </w:rPr>
        <w:t xml:space="preserve"> pour le crédit revolving</w:t>
      </w:r>
      <w:r w:rsidR="008C43F1">
        <w:rPr>
          <w:b/>
          <w:bCs/>
          <w:i/>
          <w:lang w:val="fr-FR"/>
        </w:rPr>
        <w:t>,</w:t>
      </w:r>
      <w:r w:rsidR="00786D18" w:rsidRPr="00946EE9">
        <w:rPr>
          <w:i/>
          <w:lang w:val="fr-FR"/>
        </w:rPr>
        <w:t xml:space="preserve"> </w:t>
      </w:r>
      <w:r w:rsidR="00F14483">
        <w:rPr>
          <w:i/>
          <w:lang w:val="fr-FR"/>
        </w:rPr>
        <w:t xml:space="preserve">en </w:t>
      </w:r>
      <w:r w:rsidR="00D04643">
        <w:rPr>
          <w:i/>
          <w:lang w:val="fr-FR"/>
        </w:rPr>
        <w:t>lot unique</w:t>
      </w:r>
      <w:r w:rsidR="00136970">
        <w:rPr>
          <w:i/>
          <w:lang w:val="fr-FR"/>
        </w:rPr>
        <w:t>.</w:t>
      </w:r>
    </w:p>
    <w:p w14:paraId="180117DD" w14:textId="11CF961F" w:rsidR="0081080C" w:rsidRPr="00A925E9" w:rsidRDefault="0081080C" w:rsidP="00136970">
      <w:pPr>
        <w:pStyle w:val="Paragraphedeliste"/>
        <w:spacing w:before="120" w:after="120" w:line="240" w:lineRule="auto"/>
        <w:ind w:left="629"/>
        <w:contextualSpacing w:val="0"/>
        <w:jc w:val="both"/>
        <w:rPr>
          <w:lang w:val="fr-FR"/>
        </w:rPr>
      </w:pPr>
    </w:p>
    <w:p w14:paraId="363926AF" w14:textId="0F3EDAEF" w:rsidR="00786D18" w:rsidRDefault="00786D18" w:rsidP="00ED3BCE">
      <w:pPr>
        <w:spacing w:before="120" w:after="120" w:line="240" w:lineRule="auto"/>
        <w:ind w:left="629"/>
        <w:jc w:val="both"/>
        <w:rPr>
          <w:iCs/>
          <w:lang w:val="fr-FR"/>
        </w:rPr>
      </w:pPr>
      <w:r w:rsidRPr="00946EE9">
        <w:rPr>
          <w:iCs/>
          <w:lang w:val="fr-FR"/>
        </w:rPr>
        <w:t xml:space="preserve">Ces fournitures seront livrées dans un délai de </w:t>
      </w:r>
      <w:r w:rsidR="00136970">
        <w:rPr>
          <w:iCs/>
          <w:lang w:val="fr-FR"/>
        </w:rPr>
        <w:t>9</w:t>
      </w:r>
      <w:r w:rsidR="00A669E3" w:rsidRPr="00946EE9">
        <w:rPr>
          <w:iCs/>
          <w:lang w:val="fr-FR"/>
        </w:rPr>
        <w:t xml:space="preserve">0 jours à compter de la réception par le fournisseur de l’ordre de démarrage des prestations, la destination finale est </w:t>
      </w:r>
      <w:r w:rsidR="006A194C">
        <w:rPr>
          <w:iCs/>
          <w:lang w:val="fr-FR"/>
        </w:rPr>
        <w:lastRenderedPageBreak/>
        <w:t>la zone d’intervention du projet notamment, Kankan, Dinguiraye,</w:t>
      </w:r>
      <w:r w:rsidR="00661613">
        <w:rPr>
          <w:iCs/>
          <w:lang w:val="fr-FR"/>
        </w:rPr>
        <w:t xml:space="preserve"> Siguiri, Mandiana, Beyla et Lola.</w:t>
      </w:r>
    </w:p>
    <w:p w14:paraId="681707C6" w14:textId="60F870A3" w:rsidR="007F147D" w:rsidRPr="00136970" w:rsidRDefault="007F147D" w:rsidP="00E5027A">
      <w:pPr>
        <w:pStyle w:val="Paragraphedeliste"/>
        <w:numPr>
          <w:ilvl w:val="0"/>
          <w:numId w:val="1"/>
        </w:numPr>
        <w:spacing w:before="120" w:after="120" w:line="240" w:lineRule="auto"/>
        <w:ind w:left="629" w:hanging="584"/>
        <w:contextualSpacing w:val="0"/>
        <w:jc w:val="both"/>
        <w:rPr>
          <w:iCs/>
          <w:lang w:val="fr-FR"/>
        </w:rPr>
      </w:pPr>
      <w:r w:rsidRPr="00136970">
        <w:rPr>
          <w:iCs/>
          <w:lang w:val="fr-FR"/>
        </w:rPr>
        <w:t>Un Soumissionnaire peut présenter une offre pour un ou plusieurs lots ou une combinaison de lots, selon le cas et comme précisé dans le Dossier d’Appel d’Offres. Un Soumissionnaire désirant offrir des rabais dans le cas où plusieurs marchés lui seraient attribués, est autorisé à le faire, mais il devra indiquer ces rabais dans la Lettre de soumission</w:t>
      </w:r>
      <w:r w:rsidR="00D723F7" w:rsidRPr="00136970">
        <w:rPr>
          <w:iCs/>
          <w:lang w:val="fr-FR"/>
        </w:rPr>
        <w:t>.</w:t>
      </w:r>
    </w:p>
    <w:bookmarkEnd w:id="1"/>
    <w:p w14:paraId="52B9829C" w14:textId="346C83C2" w:rsidR="004356F8" w:rsidRPr="00946EE9" w:rsidRDefault="004356F8" w:rsidP="004356F8">
      <w:pPr>
        <w:pStyle w:val="Paragraphedeliste"/>
        <w:numPr>
          <w:ilvl w:val="0"/>
          <w:numId w:val="1"/>
        </w:numPr>
        <w:spacing w:before="120" w:after="120" w:line="240" w:lineRule="auto"/>
        <w:ind w:left="629" w:hanging="584"/>
        <w:contextualSpacing w:val="0"/>
        <w:jc w:val="both"/>
        <w:rPr>
          <w:lang w:val="fr-FR"/>
        </w:rPr>
      </w:pPr>
      <w:r w:rsidRPr="00946EE9">
        <w:rPr>
          <w:lang w:val="fr-FR"/>
        </w:rPr>
        <w:t>L</w:t>
      </w:r>
      <w:r w:rsidR="006D3C02" w:rsidRPr="00946EE9">
        <w:rPr>
          <w:lang w:val="fr-FR"/>
        </w:rPr>
        <w:t xml:space="preserve">’Unité de Coordination du </w:t>
      </w:r>
      <w:r w:rsidR="006D3C02" w:rsidRPr="00946EE9">
        <w:rPr>
          <w:i/>
          <w:lang w:val="fr-FR"/>
        </w:rPr>
        <w:t xml:space="preserve">Projet </w:t>
      </w:r>
      <w:r w:rsidR="00661613">
        <w:rPr>
          <w:i/>
          <w:lang w:val="fr-FR"/>
        </w:rPr>
        <w:t>d’Appui au Développement Agropastoral, à la Digitalisation et à l’Accès aux Marchés en Guinée (PADDAMAG),</w:t>
      </w:r>
      <w:r w:rsidR="006D3C02" w:rsidRPr="00946EE9">
        <w:rPr>
          <w:lang w:val="fr-FR"/>
        </w:rPr>
        <w:t xml:space="preserve"> </w:t>
      </w:r>
      <w:r w:rsidRPr="00946EE9">
        <w:rPr>
          <w:lang w:val="fr-FR"/>
        </w:rPr>
        <w:t xml:space="preserve">sollicite des offres sous pli fermé de la part de soumissionnaires éligibles et répondant aux qualifications requises pour fournir </w:t>
      </w:r>
      <w:r w:rsidR="00A34CE3" w:rsidRPr="00946EE9">
        <w:rPr>
          <w:i/>
          <w:iCs/>
          <w:lang w:val="fr-FR"/>
        </w:rPr>
        <w:t xml:space="preserve">les matériels informatiques </w:t>
      </w:r>
      <w:r w:rsidR="00661613">
        <w:rPr>
          <w:i/>
          <w:iCs/>
          <w:lang w:val="fr-FR"/>
        </w:rPr>
        <w:t>en faveurs des services susvisés,</w:t>
      </w:r>
      <w:r w:rsidR="00A34CE3" w:rsidRPr="00946EE9">
        <w:rPr>
          <w:i/>
          <w:iCs/>
          <w:lang w:val="fr-FR"/>
        </w:rPr>
        <w:t xml:space="preserve"> dont les spécifications et techniques et les quantités sont présentées en détail dans le Dossier d’Appel d’Offres (DAO)</w:t>
      </w:r>
      <w:r w:rsidR="00661613">
        <w:rPr>
          <w:i/>
          <w:iCs/>
          <w:lang w:val="fr-FR"/>
        </w:rPr>
        <w:t>, disponible au</w:t>
      </w:r>
      <w:r w:rsidR="00A34CE3" w:rsidRPr="00946EE9">
        <w:rPr>
          <w:i/>
          <w:iCs/>
          <w:lang w:val="fr-FR"/>
        </w:rPr>
        <w:t xml:space="preserve"> </w:t>
      </w:r>
      <w:r w:rsidR="006275D1">
        <w:rPr>
          <w:i/>
          <w:iCs/>
          <w:lang w:val="fr-FR"/>
        </w:rPr>
        <w:t>siège de l’Unité de Coordination du Projet</w:t>
      </w:r>
      <w:r w:rsidR="00661613">
        <w:rPr>
          <w:i/>
          <w:iCs/>
          <w:lang w:val="fr-FR"/>
        </w:rPr>
        <w:t>, sis à Kipé</w:t>
      </w:r>
      <w:r w:rsidR="006E7D57">
        <w:rPr>
          <w:i/>
          <w:iCs/>
          <w:lang w:val="fr-FR"/>
        </w:rPr>
        <w:t>, sur la T2 en face du restaurant Yopougon</w:t>
      </w:r>
    </w:p>
    <w:p w14:paraId="31D482C0" w14:textId="1E43D38D" w:rsidR="004356F8" w:rsidRPr="00946EE9" w:rsidRDefault="004356F8" w:rsidP="004356F8">
      <w:pPr>
        <w:pStyle w:val="Paragraphedeliste"/>
        <w:numPr>
          <w:ilvl w:val="0"/>
          <w:numId w:val="1"/>
        </w:numPr>
        <w:spacing w:before="120" w:after="120" w:line="240" w:lineRule="auto"/>
        <w:ind w:left="629" w:hanging="584"/>
        <w:contextualSpacing w:val="0"/>
        <w:jc w:val="both"/>
        <w:rPr>
          <w:lang w:val="fr-FR"/>
        </w:rPr>
      </w:pPr>
      <w:bookmarkStart w:id="2" w:name="_Hlk25265806"/>
      <w:r w:rsidRPr="00946EE9">
        <w:rPr>
          <w:lang w:val="fr-FR"/>
        </w:rPr>
        <w:t xml:space="preserve">La procédure sera conduite par mise en concurrence en recourant à un Appel d’offres </w:t>
      </w:r>
      <w:r w:rsidR="00F14483" w:rsidRPr="00946EE9">
        <w:rPr>
          <w:lang w:val="fr-FR"/>
        </w:rPr>
        <w:t xml:space="preserve">ouvert </w:t>
      </w:r>
      <w:r w:rsidRPr="00946EE9">
        <w:rPr>
          <w:lang w:val="fr-FR"/>
        </w:rPr>
        <w:t>(AO</w:t>
      </w:r>
      <w:r w:rsidR="00A34CE3" w:rsidRPr="00946EE9">
        <w:rPr>
          <w:lang w:val="fr-FR"/>
        </w:rPr>
        <w:t>O</w:t>
      </w:r>
      <w:r w:rsidRPr="00946EE9">
        <w:rPr>
          <w:lang w:val="fr-FR"/>
        </w:rPr>
        <w:t xml:space="preserve">) telle que définie dans le </w:t>
      </w:r>
      <w:hyperlink r:id="rId7" w:history="1">
        <w:r w:rsidRPr="00030214">
          <w:rPr>
            <w:rStyle w:val="Lienhypertexte"/>
            <w:b/>
            <w:bCs/>
            <w:color w:val="auto"/>
            <w:lang w:val="fr-FR"/>
          </w:rPr>
          <w:t>Cadre de Passation des Marchés de la Banque</w:t>
        </w:r>
      </w:hyperlink>
      <w:r w:rsidRPr="00946EE9">
        <w:rPr>
          <w:lang w:val="fr-FR"/>
        </w:rPr>
        <w:t xml:space="preserve"> </w:t>
      </w:r>
      <w:r w:rsidR="00A34CE3" w:rsidRPr="00946EE9">
        <w:rPr>
          <w:spacing w:val="-2"/>
          <w:lang w:val="fr-FR"/>
        </w:rPr>
        <w:t xml:space="preserve">d’octobre 2015, </w:t>
      </w:r>
      <w:r w:rsidR="0009454C" w:rsidRPr="00361AE6">
        <w:rPr>
          <w:rFonts w:ascii="Century Gothic" w:eastAsia="Century Gothic" w:hAnsi="Century Gothic" w:cs="Century Gothic"/>
          <w:lang w:val="fr-CA"/>
        </w:rPr>
        <w:t>pour les opérations financées par le Groupe de la Banque</w:t>
      </w:r>
      <w:r w:rsidR="0009454C" w:rsidRPr="00946EE9">
        <w:rPr>
          <w:spacing w:val="-2"/>
          <w:lang w:val="fr-FR"/>
        </w:rPr>
        <w:t xml:space="preserve"> </w:t>
      </w:r>
      <w:r w:rsidR="00A34CE3" w:rsidRPr="00946EE9">
        <w:rPr>
          <w:spacing w:val="-2"/>
          <w:lang w:val="fr-FR"/>
        </w:rPr>
        <w:t xml:space="preserve"> disponible sur le site web de la Banque à l’adresse : </w:t>
      </w:r>
      <w:hyperlink r:id="rId8" w:history="1">
        <w:r w:rsidR="00A34CE3" w:rsidRPr="00946EE9">
          <w:rPr>
            <w:rStyle w:val="Lienhypertexte"/>
            <w:b/>
            <w:bCs/>
            <w:i/>
            <w:lang w:val="fr-FR"/>
          </w:rPr>
          <w:t>http://www.afdb.org</w:t>
        </w:r>
      </w:hyperlink>
      <w:r w:rsidR="00A34CE3" w:rsidRPr="00946EE9">
        <w:rPr>
          <w:spacing w:val="-2"/>
          <w:lang w:val="fr-FR"/>
        </w:rPr>
        <w:t>,</w:t>
      </w:r>
      <w:r w:rsidRPr="00946EE9">
        <w:rPr>
          <w:lang w:val="fr-FR"/>
        </w:rPr>
        <w:t xml:space="preserve"> et ouverte à tous les soumissionnaires de pays éligibles tels que définis dans le Cadre de Passation des Marchés. </w:t>
      </w:r>
    </w:p>
    <w:p w14:paraId="40A8BEB1" w14:textId="1DF9B1C7" w:rsidR="004356F8" w:rsidRPr="00946EE9" w:rsidRDefault="004356F8" w:rsidP="004356F8">
      <w:pPr>
        <w:pStyle w:val="Paragraphedeliste"/>
        <w:numPr>
          <w:ilvl w:val="0"/>
          <w:numId w:val="1"/>
        </w:numPr>
        <w:spacing w:before="120" w:after="120" w:line="240" w:lineRule="auto"/>
        <w:ind w:left="629" w:hanging="584"/>
        <w:contextualSpacing w:val="0"/>
        <w:jc w:val="both"/>
        <w:rPr>
          <w:i/>
          <w:iCs/>
          <w:lang w:val="fr-FR"/>
        </w:rPr>
      </w:pPr>
      <w:bookmarkStart w:id="3" w:name="_Hlk25265895"/>
      <w:bookmarkEnd w:id="2"/>
      <w:r w:rsidRPr="00946EE9">
        <w:rPr>
          <w:lang w:val="fr-FR"/>
        </w:rPr>
        <w:t xml:space="preserve">Les Soumissionnaires intéressés et éligibles peuvent obtenir des informations auprès de </w:t>
      </w:r>
      <w:r w:rsidR="00A34CE3" w:rsidRPr="00946EE9">
        <w:rPr>
          <w:lang w:val="fr-FR"/>
        </w:rPr>
        <w:t xml:space="preserve">L’Unité de Coordination du </w:t>
      </w:r>
      <w:r w:rsidR="00A34CE3" w:rsidRPr="00946EE9">
        <w:rPr>
          <w:i/>
          <w:lang w:val="fr-FR"/>
        </w:rPr>
        <w:t xml:space="preserve">Projet </w:t>
      </w:r>
      <w:r w:rsidR="00661613">
        <w:rPr>
          <w:i/>
          <w:lang w:val="fr-FR"/>
        </w:rPr>
        <w:t>d’Appui au Développement Agropastoral, à la Digitalisation et à l’Accès aux Marchés en Guinée (PADDAMAG)</w:t>
      </w:r>
      <w:r w:rsidR="00A34CE3" w:rsidRPr="00946EE9">
        <w:rPr>
          <w:lang w:val="fr-FR"/>
        </w:rPr>
        <w:t xml:space="preserve">, par courriel électronique : </w:t>
      </w:r>
      <w:hyperlink r:id="rId9" w:history="1">
        <w:r w:rsidR="00661613">
          <w:rPr>
            <w:rStyle w:val="Lienhypertexte"/>
            <w:b/>
            <w:bCs/>
            <w:i/>
            <w:lang w:val="fr-FR"/>
          </w:rPr>
          <w:t>coordonnateur.upabad</w:t>
        </w:r>
        <w:r w:rsidR="00661613" w:rsidRPr="00946EE9">
          <w:rPr>
            <w:rStyle w:val="Lienhypertexte"/>
            <w:b/>
            <w:bCs/>
            <w:i/>
            <w:lang w:val="fr-FR"/>
          </w:rPr>
          <w:t>@gmail.com</w:t>
        </w:r>
      </w:hyperlink>
      <w:r w:rsidR="00A34CE3" w:rsidRPr="00946EE9">
        <w:rPr>
          <w:lang w:val="fr-FR"/>
        </w:rPr>
        <w:t xml:space="preserve"> , copie à : </w:t>
      </w:r>
      <w:hyperlink r:id="rId10" w:history="1">
        <w:r w:rsidR="00661613">
          <w:rPr>
            <w:rStyle w:val="Lienhypertexte"/>
            <w:b/>
            <w:bCs/>
            <w:i/>
            <w:lang w:val="fr-FR"/>
          </w:rPr>
          <w:t>spm.upabad</w:t>
        </w:r>
        <w:r w:rsidR="00661613" w:rsidRPr="00946EE9">
          <w:rPr>
            <w:rStyle w:val="Lienhypertexte"/>
            <w:b/>
            <w:bCs/>
            <w:i/>
            <w:lang w:val="fr-FR"/>
          </w:rPr>
          <w:t>@gmail.com</w:t>
        </w:r>
      </w:hyperlink>
      <w:r w:rsidR="00946EE9">
        <w:rPr>
          <w:lang w:val="fr-FR"/>
        </w:rPr>
        <w:t xml:space="preserve"> </w:t>
      </w:r>
      <w:r w:rsidR="00A34CE3" w:rsidRPr="00946EE9">
        <w:rPr>
          <w:lang w:val="fr-FR"/>
        </w:rPr>
        <w:t xml:space="preserve"> ,</w:t>
      </w:r>
      <w:r w:rsidR="00786D18" w:rsidRPr="00946EE9">
        <w:rPr>
          <w:lang w:val="fr-FR"/>
        </w:rPr>
        <w:t xml:space="preserve"> numéro de téléphone : +224 6</w:t>
      </w:r>
      <w:r w:rsidR="00661613">
        <w:rPr>
          <w:lang w:val="fr-FR"/>
        </w:rPr>
        <w:t>28</w:t>
      </w:r>
      <w:r w:rsidR="00786D18" w:rsidRPr="00946EE9">
        <w:rPr>
          <w:lang w:val="fr-FR"/>
        </w:rPr>
        <w:t xml:space="preserve"> </w:t>
      </w:r>
      <w:r w:rsidR="00661613">
        <w:rPr>
          <w:lang w:val="fr-FR"/>
        </w:rPr>
        <w:t>01</w:t>
      </w:r>
      <w:r w:rsidR="00786D18" w:rsidRPr="00946EE9">
        <w:rPr>
          <w:lang w:val="fr-FR"/>
        </w:rPr>
        <w:t xml:space="preserve"> </w:t>
      </w:r>
      <w:r w:rsidR="00661613">
        <w:rPr>
          <w:lang w:val="fr-FR"/>
        </w:rPr>
        <w:t>04</w:t>
      </w:r>
      <w:r w:rsidR="00786D18" w:rsidRPr="00946EE9">
        <w:rPr>
          <w:lang w:val="fr-FR"/>
        </w:rPr>
        <w:t xml:space="preserve"> </w:t>
      </w:r>
      <w:r w:rsidR="00661613">
        <w:rPr>
          <w:lang w:val="fr-FR"/>
        </w:rPr>
        <w:t>54</w:t>
      </w:r>
      <w:r w:rsidR="00786D18" w:rsidRPr="00946EE9">
        <w:rPr>
          <w:lang w:val="fr-FR"/>
        </w:rPr>
        <w:t xml:space="preserve"> / 666 </w:t>
      </w:r>
      <w:r w:rsidR="00661613">
        <w:rPr>
          <w:lang w:val="fr-FR"/>
        </w:rPr>
        <w:t>44</w:t>
      </w:r>
      <w:r w:rsidR="00786D18" w:rsidRPr="00946EE9">
        <w:rPr>
          <w:lang w:val="fr-FR"/>
        </w:rPr>
        <w:t xml:space="preserve"> </w:t>
      </w:r>
      <w:r w:rsidR="00661613">
        <w:rPr>
          <w:lang w:val="fr-FR"/>
        </w:rPr>
        <w:t>62</w:t>
      </w:r>
      <w:r w:rsidR="00786D18" w:rsidRPr="00946EE9">
        <w:rPr>
          <w:lang w:val="fr-FR"/>
        </w:rPr>
        <w:t xml:space="preserve"> 0</w:t>
      </w:r>
      <w:r w:rsidR="00661613">
        <w:rPr>
          <w:lang w:val="fr-FR"/>
        </w:rPr>
        <w:t>8</w:t>
      </w:r>
      <w:r w:rsidR="00786D18" w:rsidRPr="00946EE9">
        <w:rPr>
          <w:lang w:val="fr-FR"/>
        </w:rPr>
        <w:t>,</w:t>
      </w:r>
      <w:r w:rsidR="00A34CE3" w:rsidRPr="00946EE9">
        <w:rPr>
          <w:lang w:val="fr-FR"/>
        </w:rPr>
        <w:t xml:space="preserve"> </w:t>
      </w:r>
      <w:r w:rsidRPr="00946EE9">
        <w:rPr>
          <w:lang w:val="fr-FR"/>
        </w:rPr>
        <w:t>et prendre connaissance des documents d’appel d’offres à l’adresse mentionnée ci-dessous</w:t>
      </w:r>
      <w:r w:rsidR="00786D18" w:rsidRPr="00946EE9">
        <w:rPr>
          <w:lang w:val="fr-FR"/>
        </w:rPr>
        <w:t xml:space="preserve"> : </w:t>
      </w:r>
      <w:r w:rsidR="00786D18" w:rsidRPr="00946EE9">
        <w:rPr>
          <w:i/>
          <w:lang w:val="fr-FR"/>
        </w:rPr>
        <w:t>Ministère de</w:t>
      </w:r>
      <w:r w:rsidR="00661613">
        <w:rPr>
          <w:i/>
          <w:lang w:val="fr-FR"/>
        </w:rPr>
        <w:t xml:space="preserve"> l’Agriculture</w:t>
      </w:r>
      <w:r w:rsidR="00786D18" w:rsidRPr="00946EE9">
        <w:rPr>
          <w:i/>
          <w:lang w:val="fr-FR"/>
        </w:rPr>
        <w:t xml:space="preserve"> / </w:t>
      </w:r>
      <w:r w:rsidR="0081080C">
        <w:rPr>
          <w:i/>
          <w:lang w:val="fr-FR"/>
        </w:rPr>
        <w:t xml:space="preserve">siège de l’Unité de Coordination du Projet,  </w:t>
      </w:r>
      <w:r w:rsidR="00786D18" w:rsidRPr="00946EE9">
        <w:rPr>
          <w:i/>
          <w:lang w:val="fr-FR"/>
        </w:rPr>
        <w:t xml:space="preserve">sise </w:t>
      </w:r>
      <w:r w:rsidR="00661613">
        <w:rPr>
          <w:i/>
          <w:lang w:val="fr-FR"/>
        </w:rPr>
        <w:t>à Kipé en face du Restaurant YOPOGO</w:t>
      </w:r>
      <w:r w:rsidR="0081080C">
        <w:rPr>
          <w:i/>
          <w:lang w:val="fr-FR"/>
        </w:rPr>
        <w:t xml:space="preserve"> </w:t>
      </w:r>
      <w:r w:rsidR="00661613">
        <w:rPr>
          <w:i/>
          <w:lang w:val="fr-FR"/>
        </w:rPr>
        <w:t>, sur la T2</w:t>
      </w:r>
      <w:r w:rsidR="00786D18" w:rsidRPr="00946EE9">
        <w:rPr>
          <w:i/>
          <w:lang w:val="fr-FR"/>
        </w:rPr>
        <w:t xml:space="preserve">/ Commune de </w:t>
      </w:r>
      <w:r w:rsidR="00661613">
        <w:rPr>
          <w:i/>
          <w:lang w:val="fr-FR"/>
        </w:rPr>
        <w:t>Ratoma</w:t>
      </w:r>
      <w:r w:rsidR="00786D18" w:rsidRPr="00946EE9">
        <w:rPr>
          <w:i/>
          <w:lang w:val="fr-FR"/>
        </w:rPr>
        <w:t xml:space="preserve"> / République de Guinée, du lundi au jeudi de 9h à 16h00 mn TU et les vendredis de 0h à 12h30mn TU.</w:t>
      </w:r>
      <w:r w:rsidRPr="00946EE9">
        <w:rPr>
          <w:lang w:val="fr-FR"/>
        </w:rPr>
        <w:t xml:space="preserve"> </w:t>
      </w:r>
      <w:bookmarkEnd w:id="3"/>
    </w:p>
    <w:p w14:paraId="24A855F5" w14:textId="3E48628F" w:rsidR="004356F8" w:rsidRPr="00946EE9" w:rsidRDefault="004356F8" w:rsidP="004356F8">
      <w:pPr>
        <w:pStyle w:val="Paragraphedeliste"/>
        <w:numPr>
          <w:ilvl w:val="0"/>
          <w:numId w:val="1"/>
        </w:numPr>
        <w:spacing w:before="120" w:after="120" w:line="240" w:lineRule="auto"/>
        <w:ind w:left="629" w:hanging="584"/>
        <w:contextualSpacing w:val="0"/>
        <w:jc w:val="both"/>
        <w:rPr>
          <w:lang w:val="fr-FR"/>
        </w:rPr>
      </w:pPr>
      <w:bookmarkStart w:id="4" w:name="_Hlk25266028"/>
      <w:r w:rsidRPr="00946EE9">
        <w:rPr>
          <w:lang w:val="fr-FR"/>
        </w:rPr>
        <w:t xml:space="preserve">Le Dossier d’Appel d’offres en </w:t>
      </w:r>
      <w:r w:rsidR="00786D18" w:rsidRPr="00946EE9">
        <w:rPr>
          <w:i/>
          <w:iCs/>
          <w:lang w:val="fr-FR"/>
        </w:rPr>
        <w:t>Français</w:t>
      </w:r>
      <w:r w:rsidRPr="00946EE9">
        <w:rPr>
          <w:lang w:val="fr-FR"/>
        </w:rPr>
        <w:t xml:space="preserve"> peut être acheté par tout Soumissionnaire intéressé en formulant une demande écrite à l’adresse</w:t>
      </w:r>
      <w:r w:rsidR="00A669E3" w:rsidRPr="00946EE9">
        <w:rPr>
          <w:lang w:val="fr-FR"/>
        </w:rPr>
        <w:t xml:space="preserve"> indiquée au point 4 du présent avis, </w:t>
      </w:r>
      <w:r w:rsidRPr="00946EE9">
        <w:rPr>
          <w:lang w:val="fr-FR"/>
        </w:rPr>
        <w:t xml:space="preserve">contre un paiement non remboursable </w:t>
      </w:r>
      <w:r w:rsidR="00C73F4A">
        <w:rPr>
          <w:lang w:val="fr-FR"/>
        </w:rPr>
        <w:t xml:space="preserve">de </w:t>
      </w:r>
      <w:r w:rsidR="00155407">
        <w:rPr>
          <w:lang w:val="fr-FR"/>
        </w:rPr>
        <w:t>deux</w:t>
      </w:r>
      <w:r w:rsidR="00136970">
        <w:rPr>
          <w:lang w:val="fr-FR"/>
        </w:rPr>
        <w:t xml:space="preserve"> </w:t>
      </w:r>
      <w:r w:rsidR="006275D1">
        <w:rPr>
          <w:lang w:val="fr-FR"/>
        </w:rPr>
        <w:t>(</w:t>
      </w:r>
      <w:r w:rsidR="00D04643">
        <w:rPr>
          <w:lang w:val="fr-FR"/>
        </w:rPr>
        <w:t>2</w:t>
      </w:r>
      <w:r w:rsidR="006275D1">
        <w:rPr>
          <w:lang w:val="fr-FR"/>
        </w:rPr>
        <w:t>)</w:t>
      </w:r>
      <w:r w:rsidR="00A669E3" w:rsidRPr="00946EE9">
        <w:rPr>
          <w:i/>
          <w:iCs/>
          <w:lang w:val="fr-FR"/>
        </w:rPr>
        <w:t xml:space="preserve"> million</w:t>
      </w:r>
      <w:r w:rsidR="00C73F4A">
        <w:rPr>
          <w:i/>
          <w:iCs/>
          <w:lang w:val="fr-FR"/>
        </w:rPr>
        <w:t>s</w:t>
      </w:r>
      <w:r w:rsidR="006275D1">
        <w:rPr>
          <w:i/>
          <w:iCs/>
          <w:lang w:val="fr-FR"/>
        </w:rPr>
        <w:t xml:space="preserve"> </w:t>
      </w:r>
      <w:r w:rsidR="00A669E3" w:rsidRPr="00946EE9">
        <w:rPr>
          <w:i/>
          <w:iCs/>
          <w:lang w:val="fr-FR"/>
        </w:rPr>
        <w:t xml:space="preserve">de Francs Guinéens. </w:t>
      </w:r>
      <w:r w:rsidRPr="00946EE9">
        <w:rPr>
          <w:lang w:val="fr-FR"/>
        </w:rPr>
        <w:t>La méthode de paiement sera</w:t>
      </w:r>
      <w:r w:rsidR="003D3549" w:rsidRPr="00946EE9">
        <w:rPr>
          <w:lang w:val="fr-FR"/>
        </w:rPr>
        <w:t xml:space="preserve"> : 30% </w:t>
      </w:r>
      <w:r w:rsidR="003C5639" w:rsidRPr="00946EE9">
        <w:rPr>
          <w:lang w:val="fr-FR"/>
        </w:rPr>
        <w:t xml:space="preserve">de ce montant sera versé au compte N°2011000 407 de l’ARMP ouvert à la Banque Centrale de la République de Guinée – </w:t>
      </w:r>
      <w:r w:rsidR="003C5639" w:rsidRPr="00946EE9">
        <w:rPr>
          <w:b/>
          <w:bCs/>
          <w:lang w:val="fr-FR"/>
        </w:rPr>
        <w:t>BCRG</w:t>
      </w:r>
      <w:r w:rsidR="003C5639" w:rsidRPr="00946EE9">
        <w:rPr>
          <w:lang w:val="fr-FR"/>
        </w:rPr>
        <w:t xml:space="preserve">, 50% au compte N°4111071 du receveur central du Trésor ouvert à la Banque – BCRG et 20% au compte de la Maîtrise d’ouvrage par dépôts auprès de la Comptabilité du </w:t>
      </w:r>
      <w:r w:rsidR="00594562">
        <w:rPr>
          <w:lang w:val="fr-FR"/>
        </w:rPr>
        <w:t xml:space="preserve">Projet </w:t>
      </w:r>
      <w:r w:rsidR="00594562" w:rsidRPr="006E7D57">
        <w:rPr>
          <w:lang w:val="fr-FR"/>
        </w:rPr>
        <w:t>d’Appui au Développement Agropastoral, à la Digitalisation et à l’Accès aux Marchés en Guinée (PADDAMAG)</w:t>
      </w:r>
      <w:r w:rsidR="003C5639" w:rsidRPr="00946EE9">
        <w:rPr>
          <w:lang w:val="fr-FR"/>
        </w:rPr>
        <w:t>, co</w:t>
      </w:r>
      <w:r w:rsidR="00207C47" w:rsidRPr="00946EE9">
        <w:rPr>
          <w:lang w:val="fr-FR"/>
        </w:rPr>
        <w:t>ntre remise de reçu.</w:t>
      </w:r>
      <w:r w:rsidR="006802C7">
        <w:rPr>
          <w:lang w:val="fr-FR"/>
        </w:rPr>
        <w:t xml:space="preserve"> </w:t>
      </w:r>
      <w:bookmarkStart w:id="5" w:name="_Hlk195305240"/>
      <w:r w:rsidR="006802C7">
        <w:rPr>
          <w:lang w:val="fr-FR"/>
        </w:rPr>
        <w:t xml:space="preserve">Les </w:t>
      </w:r>
      <w:r w:rsidR="006802C7">
        <w:rPr>
          <w:lang w:val="fr-FR"/>
        </w:rPr>
        <w:lastRenderedPageBreak/>
        <w:t>entreprises étrangères souhaitant acheter le Dossier d’Appel d’Offres pourront s’adresser directement à l’Unité de Coordination du Projet, qui mettra à leur disposition un moyen consensuel de paiement du montant. L’UCP se chargera de faire les versements à la BCRG sur les comptes désignés</w:t>
      </w:r>
      <w:bookmarkEnd w:id="5"/>
      <w:r w:rsidR="006802C7">
        <w:rPr>
          <w:lang w:val="fr-FR"/>
        </w:rPr>
        <w:t>.</w:t>
      </w:r>
      <w:r w:rsidR="00C73F4A">
        <w:rPr>
          <w:lang w:val="fr-FR"/>
        </w:rPr>
        <w:t xml:space="preserve"> </w:t>
      </w:r>
      <w:r w:rsidRPr="00946EE9">
        <w:rPr>
          <w:lang w:val="fr-FR"/>
        </w:rPr>
        <w:t>Le dossier d’appel d’offres</w:t>
      </w:r>
      <w:r w:rsidR="00207C47" w:rsidRPr="00946EE9">
        <w:rPr>
          <w:lang w:val="fr-FR"/>
        </w:rPr>
        <w:t xml:space="preserve"> sera retiré en version électronique soit sur clé USB ou transmis par mail à l’adresse qui sera indiquée par le soumissionnaire moyennant ce paiement.</w:t>
      </w:r>
      <w:r w:rsidRPr="00946EE9">
        <w:rPr>
          <w:lang w:val="fr-FR"/>
        </w:rPr>
        <w:t xml:space="preserve">  </w:t>
      </w:r>
    </w:p>
    <w:p w14:paraId="68F660AF" w14:textId="6CA07E5F" w:rsidR="004356F8" w:rsidRPr="00946EE9" w:rsidRDefault="004356F8" w:rsidP="004356F8">
      <w:pPr>
        <w:pStyle w:val="Paragraphedeliste"/>
        <w:numPr>
          <w:ilvl w:val="0"/>
          <w:numId w:val="1"/>
        </w:numPr>
        <w:spacing w:before="120" w:after="120" w:line="240" w:lineRule="auto"/>
        <w:ind w:left="629" w:hanging="584"/>
        <w:contextualSpacing w:val="0"/>
        <w:jc w:val="both"/>
        <w:rPr>
          <w:lang w:val="fr-FR"/>
        </w:rPr>
      </w:pPr>
      <w:bookmarkStart w:id="6" w:name="_Hlk25266127"/>
      <w:bookmarkEnd w:id="4"/>
      <w:r w:rsidRPr="00946EE9">
        <w:rPr>
          <w:lang w:val="fr-FR"/>
        </w:rPr>
        <w:t>Les offres doivent être remises à l'adresse ci-</w:t>
      </w:r>
      <w:r w:rsidR="00207C47" w:rsidRPr="00946EE9">
        <w:rPr>
          <w:lang w:val="fr-FR"/>
        </w:rPr>
        <w:t>dessous</w:t>
      </w:r>
      <w:r w:rsidR="00207C47" w:rsidRPr="00946EE9">
        <w:rPr>
          <w:spacing w:val="-2"/>
          <w:vertAlign w:val="superscript"/>
          <w:lang w:val="fr-FR"/>
        </w:rPr>
        <w:t xml:space="preserve"> </w:t>
      </w:r>
      <w:r w:rsidR="00207C47" w:rsidRPr="00946EE9">
        <w:rPr>
          <w:spacing w:val="-2"/>
          <w:lang w:val="fr-FR"/>
        </w:rPr>
        <w:t>au</w:t>
      </w:r>
      <w:r w:rsidRPr="00946EE9">
        <w:rPr>
          <w:lang w:val="fr-FR"/>
        </w:rPr>
        <w:t xml:space="preserve"> plus tard le</w:t>
      </w:r>
      <w:r w:rsidR="006802C7">
        <w:rPr>
          <w:lang w:val="fr-FR"/>
        </w:rPr>
        <w:t xml:space="preserve"> </w:t>
      </w:r>
      <w:r w:rsidR="00B361A3">
        <w:rPr>
          <w:lang w:val="fr-FR"/>
        </w:rPr>
        <w:t>06 mars</w:t>
      </w:r>
      <w:r w:rsidR="00C4051F">
        <w:rPr>
          <w:lang w:val="fr-FR"/>
        </w:rPr>
        <w:t xml:space="preserve"> </w:t>
      </w:r>
      <w:r w:rsidR="006802C7">
        <w:rPr>
          <w:lang w:val="fr-FR"/>
        </w:rPr>
        <w:t>202</w:t>
      </w:r>
      <w:r w:rsidR="00594562">
        <w:rPr>
          <w:lang w:val="fr-FR"/>
        </w:rPr>
        <w:t>6</w:t>
      </w:r>
      <w:r w:rsidRPr="00946EE9">
        <w:rPr>
          <w:lang w:val="fr-FR"/>
        </w:rPr>
        <w:t xml:space="preserve"> </w:t>
      </w:r>
      <w:r w:rsidR="00207C47" w:rsidRPr="00946EE9">
        <w:rPr>
          <w:i/>
          <w:iCs/>
          <w:lang w:val="fr-FR"/>
        </w:rPr>
        <w:t>à 1</w:t>
      </w:r>
      <w:r w:rsidR="00B361A3">
        <w:rPr>
          <w:i/>
          <w:iCs/>
          <w:lang w:val="fr-FR"/>
        </w:rPr>
        <w:t>0</w:t>
      </w:r>
      <w:r w:rsidR="00207C47" w:rsidRPr="00946EE9">
        <w:rPr>
          <w:i/>
          <w:iCs/>
          <w:lang w:val="fr-FR"/>
        </w:rPr>
        <w:t>hOO mn TU</w:t>
      </w:r>
      <w:r w:rsidRPr="00946EE9">
        <w:rPr>
          <w:i/>
          <w:iCs/>
          <w:lang w:val="fr-FR"/>
        </w:rPr>
        <w:t>.</w:t>
      </w:r>
      <w:r w:rsidRPr="00946EE9">
        <w:rPr>
          <w:lang w:val="fr-FR"/>
        </w:rPr>
        <w:t xml:space="preserve"> La soumission des offres par voie électronique </w:t>
      </w:r>
      <w:r w:rsidRPr="00946EE9">
        <w:rPr>
          <w:i/>
          <w:iCs/>
          <w:lang w:val="fr-FR"/>
        </w:rPr>
        <w:t>ne sera pas</w:t>
      </w:r>
      <w:r w:rsidRPr="00946EE9">
        <w:rPr>
          <w:lang w:val="fr-FR"/>
        </w:rPr>
        <w:t xml:space="preserve"> autorisée. Les offres remises en retard ne seront pas acceptées. Les offres seront ouvertes en présence des représentants des soumissionnaires et des personnes présentes à l’adresse mentionnée ci-dessous </w:t>
      </w:r>
      <w:r w:rsidR="00207C47" w:rsidRPr="00946EE9">
        <w:rPr>
          <w:i/>
          <w:iCs/>
          <w:lang w:val="fr-FR"/>
        </w:rPr>
        <w:t xml:space="preserve">le même jour </w:t>
      </w:r>
      <w:r w:rsidR="00585B5F">
        <w:rPr>
          <w:i/>
          <w:iCs/>
          <w:lang w:val="fr-FR"/>
        </w:rPr>
        <w:t xml:space="preserve">soit le </w:t>
      </w:r>
      <w:r w:rsidR="00B361A3">
        <w:rPr>
          <w:i/>
          <w:iCs/>
          <w:lang w:val="fr-FR"/>
        </w:rPr>
        <w:t>06 mars</w:t>
      </w:r>
      <w:r w:rsidR="00C4051F">
        <w:rPr>
          <w:i/>
          <w:iCs/>
          <w:lang w:val="fr-FR"/>
        </w:rPr>
        <w:t xml:space="preserve"> </w:t>
      </w:r>
      <w:r w:rsidR="00594562">
        <w:rPr>
          <w:i/>
          <w:iCs/>
          <w:lang w:val="fr-FR"/>
        </w:rPr>
        <w:t>2026</w:t>
      </w:r>
      <w:r w:rsidR="006802C7">
        <w:rPr>
          <w:i/>
          <w:iCs/>
          <w:lang w:val="fr-FR"/>
        </w:rPr>
        <w:t xml:space="preserve"> </w:t>
      </w:r>
      <w:r w:rsidR="00207C47" w:rsidRPr="00946EE9">
        <w:rPr>
          <w:i/>
          <w:iCs/>
          <w:lang w:val="fr-FR"/>
        </w:rPr>
        <w:t>à 1</w:t>
      </w:r>
      <w:r w:rsidR="00B361A3">
        <w:rPr>
          <w:i/>
          <w:iCs/>
          <w:lang w:val="fr-FR"/>
        </w:rPr>
        <w:t>0</w:t>
      </w:r>
      <w:r w:rsidR="00207C47" w:rsidRPr="00946EE9">
        <w:rPr>
          <w:i/>
          <w:iCs/>
          <w:lang w:val="fr-FR"/>
        </w:rPr>
        <w:t>h30 mn TU</w:t>
      </w:r>
    </w:p>
    <w:bookmarkEnd w:id="6"/>
    <w:p w14:paraId="38F83E9B" w14:textId="7B1E215C" w:rsidR="00136970" w:rsidRPr="00AD5315" w:rsidRDefault="004356F8" w:rsidP="00AD5315">
      <w:pPr>
        <w:pStyle w:val="Paragraphedeliste"/>
        <w:numPr>
          <w:ilvl w:val="0"/>
          <w:numId w:val="1"/>
        </w:numPr>
        <w:spacing w:before="120" w:after="120" w:line="240" w:lineRule="auto"/>
        <w:ind w:left="629" w:hanging="584"/>
        <w:contextualSpacing w:val="0"/>
        <w:jc w:val="both"/>
        <w:rPr>
          <w:lang w:val="fr-FR"/>
        </w:rPr>
      </w:pPr>
      <w:r w:rsidRPr="00946EE9">
        <w:rPr>
          <w:lang w:val="fr-FR"/>
        </w:rPr>
        <w:t>Les offres doivent être accompagnées d’</w:t>
      </w:r>
      <w:r w:rsidRPr="00946EE9">
        <w:rPr>
          <w:i/>
          <w:iCs/>
          <w:lang w:val="fr-FR"/>
        </w:rPr>
        <w:t>une garantie de soumission,</w:t>
      </w:r>
      <w:r w:rsidRPr="00946EE9">
        <w:rPr>
          <w:lang w:val="fr-FR"/>
        </w:rPr>
        <w:t xml:space="preserve"> pour un montant</w:t>
      </w:r>
      <w:r w:rsidR="0081080C">
        <w:rPr>
          <w:b/>
          <w:bCs/>
          <w:lang w:val="fr-FR"/>
        </w:rPr>
        <w:t xml:space="preserve"> </w:t>
      </w:r>
      <w:r w:rsidR="00594562" w:rsidRPr="00AD5315">
        <w:rPr>
          <w:lang w:val="fr-FR"/>
        </w:rPr>
        <w:t>de</w:t>
      </w:r>
      <w:r w:rsidR="00136970">
        <w:rPr>
          <w:b/>
          <w:bCs/>
          <w:lang w:val="fr-FR"/>
        </w:rPr>
        <w:t> :</w:t>
      </w:r>
      <w:r w:rsidR="00D04643">
        <w:rPr>
          <w:b/>
          <w:bCs/>
          <w:lang w:val="fr-FR"/>
        </w:rPr>
        <w:t xml:space="preserve"> </w:t>
      </w:r>
      <w:r w:rsidR="00D04643" w:rsidRPr="00C4051F">
        <w:rPr>
          <w:b/>
          <w:bCs/>
          <w:lang w:val="fr-FR"/>
        </w:rPr>
        <w:t>6</w:t>
      </w:r>
      <w:r w:rsidR="00136970" w:rsidRPr="00C4051F">
        <w:rPr>
          <w:b/>
          <w:bCs/>
          <w:lang w:val="fr-FR"/>
        </w:rPr>
        <w:t>0 000 000 GNF ou son équivalent dans toutes monnaies librement convertibles ;</w:t>
      </w:r>
    </w:p>
    <w:p w14:paraId="24E878FE" w14:textId="77777777" w:rsidR="00D04643" w:rsidRPr="00136970" w:rsidRDefault="00D04643" w:rsidP="00AD5315">
      <w:pPr>
        <w:pStyle w:val="Paragraphedeliste"/>
        <w:spacing w:before="120" w:after="120" w:line="240" w:lineRule="auto"/>
        <w:ind w:left="1776"/>
        <w:contextualSpacing w:val="0"/>
        <w:jc w:val="both"/>
        <w:rPr>
          <w:b/>
          <w:bCs/>
          <w:lang w:val="fr-FR"/>
        </w:rPr>
      </w:pPr>
    </w:p>
    <w:p w14:paraId="218B2D4B" w14:textId="0190C3D6" w:rsidR="00354D54" w:rsidRPr="00946EE9" w:rsidRDefault="00354D54" w:rsidP="00354D54">
      <w:pPr>
        <w:pStyle w:val="Paragraphedeliste"/>
        <w:spacing w:before="120" w:after="120" w:line="240" w:lineRule="auto"/>
        <w:ind w:left="629"/>
        <w:contextualSpacing w:val="0"/>
        <w:jc w:val="both"/>
        <w:rPr>
          <w:i/>
          <w:iCs/>
          <w:lang w:val="fr-FR"/>
        </w:rPr>
      </w:pPr>
      <w:r w:rsidRPr="00946EE9">
        <w:rPr>
          <w:i/>
          <w:iCs/>
          <w:lang w:val="fr-FR"/>
        </w:rPr>
        <w:t>La garantie d’offre sera valide jusqu’au 28</w:t>
      </w:r>
      <w:r w:rsidRPr="00946EE9">
        <w:rPr>
          <w:i/>
          <w:iCs/>
          <w:vertAlign w:val="superscript"/>
          <w:lang w:val="fr-FR"/>
        </w:rPr>
        <w:t>ième</w:t>
      </w:r>
      <w:r w:rsidRPr="00946EE9">
        <w:rPr>
          <w:i/>
          <w:iCs/>
          <w:lang w:val="fr-FR"/>
        </w:rPr>
        <w:t xml:space="preserve"> jours suivant la date limite de validité de l’offre</w:t>
      </w:r>
      <w:r w:rsidR="00135E62" w:rsidRPr="00946EE9">
        <w:rPr>
          <w:i/>
          <w:iCs/>
          <w:lang w:val="fr-FR"/>
        </w:rPr>
        <w:t>, soit le</w:t>
      </w:r>
      <w:r w:rsidR="005253E2">
        <w:rPr>
          <w:i/>
          <w:iCs/>
          <w:lang w:val="fr-FR"/>
        </w:rPr>
        <w:t xml:space="preserve"> </w:t>
      </w:r>
      <w:r w:rsidR="00B361A3">
        <w:rPr>
          <w:i/>
          <w:iCs/>
          <w:lang w:val="fr-FR"/>
        </w:rPr>
        <w:t>02 juillet</w:t>
      </w:r>
      <w:r w:rsidR="00135E62" w:rsidRPr="00946EE9">
        <w:rPr>
          <w:i/>
          <w:iCs/>
          <w:lang w:val="fr-FR"/>
        </w:rPr>
        <w:t xml:space="preserve"> 202</w:t>
      </w:r>
      <w:r w:rsidR="00594562">
        <w:rPr>
          <w:i/>
          <w:iCs/>
          <w:lang w:val="fr-FR"/>
        </w:rPr>
        <w:t>6</w:t>
      </w:r>
      <w:r w:rsidR="00135E62" w:rsidRPr="00946EE9">
        <w:rPr>
          <w:i/>
          <w:iCs/>
          <w:lang w:val="fr-FR"/>
        </w:rPr>
        <w:t>.</w:t>
      </w:r>
    </w:p>
    <w:p w14:paraId="7274808A" w14:textId="69DA9C2D" w:rsidR="004356F8" w:rsidRPr="00946EE9" w:rsidRDefault="004356F8" w:rsidP="004F34D9">
      <w:pPr>
        <w:pStyle w:val="Paragraphedeliste"/>
        <w:numPr>
          <w:ilvl w:val="0"/>
          <w:numId w:val="1"/>
        </w:numPr>
        <w:spacing w:before="120" w:after="0" w:line="240" w:lineRule="auto"/>
        <w:ind w:left="630" w:hanging="584"/>
        <w:contextualSpacing w:val="0"/>
        <w:jc w:val="both"/>
        <w:rPr>
          <w:lang w:val="fr-FR"/>
        </w:rPr>
      </w:pPr>
      <w:r w:rsidRPr="00946EE9">
        <w:rPr>
          <w:lang w:val="fr-FR"/>
        </w:rPr>
        <w:t xml:space="preserve">Les adresses auxquelles il est fait référence ci-dessus est (sont) : </w:t>
      </w:r>
    </w:p>
    <w:p w14:paraId="7B4AB0E9" w14:textId="7B71D620" w:rsidR="00135E62" w:rsidRPr="00946EE9" w:rsidRDefault="00135E62" w:rsidP="00135E62">
      <w:pPr>
        <w:spacing w:before="120" w:after="0" w:line="240" w:lineRule="auto"/>
        <w:jc w:val="both"/>
        <w:rPr>
          <w:lang w:val="fr-FR"/>
        </w:rPr>
      </w:pPr>
    </w:p>
    <w:p w14:paraId="40721B0B" w14:textId="6763A333" w:rsidR="00594562" w:rsidRPr="008F725F" w:rsidRDefault="00594562" w:rsidP="00594562">
      <w:pPr>
        <w:pStyle w:val="Pieddepage"/>
        <w:spacing w:before="80" w:after="80"/>
        <w:rPr>
          <w:rFonts w:ascii="Segoe UI Symbol" w:hAnsi="Segoe UI Symbol"/>
          <w:b/>
          <w:i/>
          <w:sz w:val="24"/>
          <w:lang w:val="fr-FR"/>
        </w:rPr>
      </w:pPr>
      <w:r w:rsidRPr="008F725F">
        <w:rPr>
          <w:rFonts w:ascii="Segoe UI Symbol" w:hAnsi="Segoe UI Symbol"/>
          <w:sz w:val="24"/>
          <w:lang w:val="fr-FR"/>
        </w:rPr>
        <w:t xml:space="preserve">Attention : </w:t>
      </w:r>
      <w:r w:rsidR="00C4051F" w:rsidRPr="00C4051F">
        <w:rPr>
          <w:rFonts w:ascii="Segoe UI Symbol" w:hAnsi="Segoe UI Symbol"/>
          <w:b/>
          <w:i/>
          <w:sz w:val="24"/>
          <w:lang w:val="fr-FR"/>
        </w:rPr>
        <w:t>Dr.</w:t>
      </w:r>
      <w:r w:rsidR="00C4051F">
        <w:rPr>
          <w:rFonts w:ascii="Segoe UI Symbol" w:hAnsi="Segoe UI Symbol"/>
          <w:sz w:val="24"/>
          <w:lang w:val="fr-FR"/>
        </w:rPr>
        <w:t xml:space="preserve"> </w:t>
      </w:r>
      <w:r>
        <w:rPr>
          <w:rFonts w:ascii="Segoe UI Symbol" w:hAnsi="Segoe UI Symbol"/>
          <w:b/>
          <w:i/>
          <w:sz w:val="24"/>
          <w:lang w:val="fr-FR"/>
        </w:rPr>
        <w:t>Aboubacar Ahmadou CAMARA</w:t>
      </w:r>
    </w:p>
    <w:p w14:paraId="74845859" w14:textId="50EFC4B8" w:rsidR="00594562" w:rsidRPr="008F725F" w:rsidRDefault="00594562" w:rsidP="00594562">
      <w:pPr>
        <w:spacing w:before="80" w:after="80"/>
        <w:ind w:left="645" w:hanging="645"/>
        <w:jc w:val="both"/>
        <w:rPr>
          <w:b/>
          <w:lang w:val="fr-FR"/>
        </w:rPr>
      </w:pPr>
      <w:r w:rsidRPr="008F725F">
        <w:rPr>
          <w:lang w:val="fr-FR"/>
        </w:rPr>
        <w:t>Adresse :</w:t>
      </w:r>
      <w:r w:rsidRPr="00622BAD">
        <w:rPr>
          <w:lang w:val="fr-FR"/>
        </w:rPr>
        <w:t xml:space="preserve"> </w:t>
      </w:r>
      <w:r>
        <w:rPr>
          <w:b/>
          <w:i/>
          <w:lang w:val="fr-FR"/>
        </w:rPr>
        <w:t>Siège de l’Unité Programme Agricole BAD, sis à Kipé sur la T2 en face du restaurant YOPOUGON</w:t>
      </w:r>
      <w:r w:rsidRPr="008F725F">
        <w:rPr>
          <w:b/>
          <w:lang w:val="fr-FR"/>
        </w:rPr>
        <w:tab/>
      </w:r>
    </w:p>
    <w:p w14:paraId="143E48FE" w14:textId="77777777" w:rsidR="00594562" w:rsidRPr="006E7D57" w:rsidRDefault="00594562" w:rsidP="00594562">
      <w:pPr>
        <w:tabs>
          <w:tab w:val="left" w:pos="-720"/>
        </w:tabs>
        <w:suppressAutoHyphens/>
        <w:snapToGrid w:val="0"/>
        <w:jc w:val="both"/>
        <w:rPr>
          <w:rFonts w:eastAsia="Times New Roman"/>
          <w:lang w:val="fr-FR"/>
        </w:rPr>
      </w:pPr>
      <w:r w:rsidRPr="006E7D57">
        <w:rPr>
          <w:rFonts w:eastAsia="Times New Roman"/>
          <w:lang w:val="fr-FR"/>
        </w:rPr>
        <w:t>Personne à contacter :</w:t>
      </w:r>
      <w:r w:rsidRPr="001237F1">
        <w:rPr>
          <w:rFonts w:ascii="Times New Roman" w:hAnsi="Times New Roman"/>
          <w:color w:val="000000"/>
          <w:lang w:val="fr-FR"/>
        </w:rPr>
        <w:t xml:space="preserve"> </w:t>
      </w:r>
      <w:r w:rsidRPr="006E7D57">
        <w:rPr>
          <w:rFonts w:eastAsia="Times New Roman"/>
          <w:b/>
          <w:bCs/>
          <w:lang w:val="fr-FR"/>
        </w:rPr>
        <w:t>Mme Hassanatou BAH</w:t>
      </w:r>
      <w:r w:rsidRPr="006E7D57">
        <w:rPr>
          <w:rFonts w:eastAsia="Times New Roman"/>
          <w:lang w:val="fr-FR"/>
        </w:rPr>
        <w:t xml:space="preserve">, Assistante administrative du Projet          </w:t>
      </w:r>
    </w:p>
    <w:p w14:paraId="3482F916" w14:textId="77777777" w:rsidR="00594562" w:rsidRPr="006E7D57" w:rsidRDefault="00594562" w:rsidP="00594562">
      <w:pPr>
        <w:tabs>
          <w:tab w:val="left" w:pos="-720"/>
        </w:tabs>
        <w:suppressAutoHyphens/>
        <w:snapToGrid w:val="0"/>
        <w:jc w:val="both"/>
        <w:rPr>
          <w:rFonts w:eastAsia="Times New Roman"/>
          <w:lang w:val="fr-FR"/>
        </w:rPr>
      </w:pPr>
      <w:r w:rsidRPr="006E7D57">
        <w:rPr>
          <w:rFonts w:eastAsia="Times New Roman"/>
          <w:lang w:val="fr-FR"/>
        </w:rPr>
        <w:t>Tél: 00 224 620 47 02 69 &amp; Tél: (+224) 628 01 04 54</w:t>
      </w:r>
    </w:p>
    <w:p w14:paraId="3B4BCC5B" w14:textId="05E63284" w:rsidR="00757028" w:rsidRDefault="00594562" w:rsidP="006E7D57">
      <w:pPr>
        <w:tabs>
          <w:tab w:val="right" w:pos="4860"/>
        </w:tabs>
        <w:spacing w:before="80" w:after="80"/>
        <w:jc w:val="both"/>
        <w:rPr>
          <w:rStyle w:val="Lienhypertexte"/>
          <w:rFonts w:ascii="Segoe Fluent Icons" w:hAnsi="Segoe Fluent Icons"/>
          <w:b/>
          <w:bCs/>
          <w:lang w:val="fr-FR"/>
        </w:rPr>
      </w:pPr>
      <w:r w:rsidRPr="006E7D57">
        <w:rPr>
          <w:rFonts w:eastAsia="Times New Roman"/>
          <w:lang w:val="fr-FR"/>
        </w:rPr>
        <w:t>E-mails:</w:t>
      </w:r>
      <w:r w:rsidRPr="0027308D">
        <w:rPr>
          <w:rFonts w:ascii="Times New Roman" w:hAnsi="Times New Roman"/>
          <w:color w:val="000000"/>
          <w:lang w:val="fr-FR"/>
        </w:rPr>
        <w:t xml:space="preserve"> </w:t>
      </w:r>
      <w:hyperlink r:id="rId11" w:history="1">
        <w:r w:rsidRPr="006E7D57">
          <w:rPr>
            <w:rStyle w:val="Lienhypertexte"/>
            <w:rFonts w:ascii="Segoe Fluent Icons" w:hAnsi="Segoe Fluent Icons"/>
            <w:b/>
            <w:bCs/>
            <w:lang w:val="fr-FR"/>
          </w:rPr>
          <w:t>coordonnateur.upabad@gmail.com</w:t>
        </w:r>
      </w:hyperlink>
      <w:r w:rsidRPr="0027308D">
        <w:rPr>
          <w:rFonts w:ascii="Times New Roman" w:hAnsi="Times New Roman"/>
          <w:color w:val="000000"/>
          <w:lang w:val="fr-FR"/>
        </w:rPr>
        <w:t xml:space="preserve"> </w:t>
      </w:r>
      <w:r w:rsidRPr="006E7D57">
        <w:rPr>
          <w:rFonts w:eastAsia="Times New Roman"/>
          <w:lang w:val="fr-FR"/>
        </w:rPr>
        <w:t>et mettre en copie</w:t>
      </w:r>
      <w:r w:rsidRPr="0027308D">
        <w:rPr>
          <w:rFonts w:ascii="Times New Roman" w:hAnsi="Times New Roman"/>
          <w:color w:val="000000"/>
          <w:lang w:val="fr-FR"/>
        </w:rPr>
        <w:t xml:space="preserve"> </w:t>
      </w:r>
      <w:r w:rsidRPr="006E7D57">
        <w:rPr>
          <w:rStyle w:val="Lienhypertexte"/>
          <w:rFonts w:ascii="Segoe Fluent Icons" w:hAnsi="Segoe Fluent Icons"/>
          <w:b/>
          <w:bCs/>
          <w:lang w:val="fr-FR"/>
        </w:rPr>
        <w:t>spm.upabad@gmail.com</w:t>
      </w:r>
    </w:p>
    <w:p w14:paraId="7747E147" w14:textId="77777777" w:rsidR="00C4051F" w:rsidRDefault="00C4051F" w:rsidP="00C4051F">
      <w:pPr>
        <w:rPr>
          <w:rStyle w:val="Lienhypertexte"/>
          <w:rFonts w:ascii="Segoe Fluent Icons" w:hAnsi="Segoe Fluent Icons"/>
          <w:b/>
          <w:bCs/>
          <w:lang w:val="fr-FR"/>
        </w:rPr>
      </w:pPr>
    </w:p>
    <w:p w14:paraId="08CAB387" w14:textId="370D4C4F" w:rsidR="00C4051F" w:rsidRDefault="00C4051F" w:rsidP="00C4051F">
      <w:pPr>
        <w:tabs>
          <w:tab w:val="left" w:pos="3403"/>
        </w:tabs>
        <w:jc w:val="center"/>
        <w:rPr>
          <w:lang w:val="fr-FR"/>
        </w:rPr>
      </w:pPr>
      <w:r>
        <w:rPr>
          <w:lang w:val="fr-FR"/>
        </w:rPr>
        <w:t>Le Coordonnateur de l’Unité Programme Agricole BAD</w:t>
      </w:r>
    </w:p>
    <w:p w14:paraId="0F617337" w14:textId="77777777" w:rsidR="00C4051F" w:rsidRDefault="00C4051F" w:rsidP="00C4051F">
      <w:pPr>
        <w:tabs>
          <w:tab w:val="left" w:pos="3403"/>
        </w:tabs>
        <w:jc w:val="center"/>
        <w:rPr>
          <w:lang w:val="fr-FR"/>
        </w:rPr>
      </w:pPr>
    </w:p>
    <w:p w14:paraId="6564DA64" w14:textId="77777777" w:rsidR="00C4051F" w:rsidRDefault="00C4051F" w:rsidP="00C4051F">
      <w:pPr>
        <w:tabs>
          <w:tab w:val="left" w:pos="3403"/>
        </w:tabs>
        <w:jc w:val="center"/>
        <w:rPr>
          <w:lang w:val="fr-FR"/>
        </w:rPr>
      </w:pPr>
    </w:p>
    <w:p w14:paraId="3D3E3F8F" w14:textId="0FCE41C7" w:rsidR="00C4051F" w:rsidRPr="00C4051F" w:rsidRDefault="00C4051F" w:rsidP="00C4051F">
      <w:pPr>
        <w:tabs>
          <w:tab w:val="left" w:pos="3403"/>
        </w:tabs>
        <w:jc w:val="center"/>
        <w:rPr>
          <w:lang w:val="fr-FR"/>
        </w:rPr>
      </w:pPr>
      <w:r w:rsidRPr="00773C55">
        <w:rPr>
          <w:b/>
          <w:i/>
          <w:lang w:val="fr-FR"/>
        </w:rPr>
        <w:t>Dr.</w:t>
      </w:r>
      <w:r>
        <w:rPr>
          <w:lang w:val="fr-FR"/>
        </w:rPr>
        <w:t xml:space="preserve"> </w:t>
      </w:r>
      <w:r>
        <w:rPr>
          <w:b/>
          <w:i/>
          <w:lang w:val="fr-FR"/>
        </w:rPr>
        <w:t>Aboubacar Ahmadou CAMARA</w:t>
      </w:r>
    </w:p>
    <w:sectPr w:rsidR="00C4051F" w:rsidRPr="00C4051F" w:rsidSect="00927C9F">
      <w:pgSz w:w="12240" w:h="15840"/>
      <w:pgMar w:top="851"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FB1B38" w14:textId="77777777" w:rsidR="00710A3B" w:rsidRDefault="00710A3B" w:rsidP="004356F8">
      <w:pPr>
        <w:spacing w:after="0" w:line="240" w:lineRule="auto"/>
      </w:pPr>
      <w:r>
        <w:separator/>
      </w:r>
    </w:p>
  </w:endnote>
  <w:endnote w:type="continuationSeparator" w:id="0">
    <w:p w14:paraId="1339C23D" w14:textId="77777777" w:rsidR="00710A3B" w:rsidRDefault="00710A3B" w:rsidP="004356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Segoe Fluent Icons">
    <w:panose1 w:val="050A0102010101010101"/>
    <w:charset w:val="00"/>
    <w:family w:val="roman"/>
    <w:pitch w:val="variable"/>
    <w:sig w:usb0="00000003" w:usb1="1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61B2BF" w14:textId="77777777" w:rsidR="00710A3B" w:rsidRDefault="00710A3B" w:rsidP="004356F8">
      <w:pPr>
        <w:spacing w:after="0" w:line="240" w:lineRule="auto"/>
      </w:pPr>
      <w:r>
        <w:separator/>
      </w:r>
    </w:p>
  </w:footnote>
  <w:footnote w:type="continuationSeparator" w:id="0">
    <w:p w14:paraId="2CE2F74E" w14:textId="77777777" w:rsidR="00710A3B" w:rsidRDefault="00710A3B" w:rsidP="004356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54539"/>
    <w:multiLevelType w:val="hybridMultilevel"/>
    <w:tmpl w:val="A9AA6220"/>
    <w:lvl w:ilvl="0" w:tplc="FFFFFFFF">
      <w:start w:val="1"/>
      <w:numFmt w:val="lowerRoman"/>
      <w:lvlText w:val="%1)"/>
      <w:lvlJc w:val="left"/>
      <w:pPr>
        <w:ind w:left="1080" w:hanging="720"/>
      </w:pPr>
      <w:rPr>
        <w:rFonts w:hint="default"/>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C2D342C"/>
    <w:multiLevelType w:val="hybridMultilevel"/>
    <w:tmpl w:val="95241A40"/>
    <w:lvl w:ilvl="0" w:tplc="040C0001">
      <w:start w:val="1"/>
      <w:numFmt w:val="bullet"/>
      <w:lvlText w:val=""/>
      <w:lvlJc w:val="left"/>
      <w:pPr>
        <w:ind w:left="1776" w:hanging="360"/>
      </w:pPr>
      <w:rPr>
        <w:rFonts w:ascii="Symbol" w:hAnsi="Symbol"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2" w15:restartNumberingAfterBreak="0">
    <w:nsid w:val="203374ED"/>
    <w:multiLevelType w:val="hybridMultilevel"/>
    <w:tmpl w:val="D890B1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2247E3A"/>
    <w:multiLevelType w:val="hybridMultilevel"/>
    <w:tmpl w:val="510A85CC"/>
    <w:lvl w:ilvl="0" w:tplc="8FDA1274">
      <w:numFmt w:val="bullet"/>
      <w:lvlText w:val="-"/>
      <w:lvlJc w:val="left"/>
      <w:pPr>
        <w:ind w:left="989" w:hanging="360"/>
      </w:pPr>
      <w:rPr>
        <w:rFonts w:ascii="Times New Roman" w:eastAsia="Times New Roman" w:hAnsi="Times New Roman" w:cs="Times New Roman" w:hint="default"/>
      </w:rPr>
    </w:lvl>
    <w:lvl w:ilvl="1" w:tplc="040C0003" w:tentative="1">
      <w:start w:val="1"/>
      <w:numFmt w:val="bullet"/>
      <w:lvlText w:val="o"/>
      <w:lvlJc w:val="left"/>
      <w:pPr>
        <w:ind w:left="1709" w:hanging="360"/>
      </w:pPr>
      <w:rPr>
        <w:rFonts w:ascii="Courier New" w:hAnsi="Courier New" w:cs="Courier New" w:hint="default"/>
      </w:rPr>
    </w:lvl>
    <w:lvl w:ilvl="2" w:tplc="040C0005" w:tentative="1">
      <w:start w:val="1"/>
      <w:numFmt w:val="bullet"/>
      <w:lvlText w:val=""/>
      <w:lvlJc w:val="left"/>
      <w:pPr>
        <w:ind w:left="2429" w:hanging="360"/>
      </w:pPr>
      <w:rPr>
        <w:rFonts w:ascii="Wingdings" w:hAnsi="Wingdings" w:hint="default"/>
      </w:rPr>
    </w:lvl>
    <w:lvl w:ilvl="3" w:tplc="040C0001" w:tentative="1">
      <w:start w:val="1"/>
      <w:numFmt w:val="bullet"/>
      <w:lvlText w:val=""/>
      <w:lvlJc w:val="left"/>
      <w:pPr>
        <w:ind w:left="3149" w:hanging="360"/>
      </w:pPr>
      <w:rPr>
        <w:rFonts w:ascii="Symbol" w:hAnsi="Symbol" w:hint="default"/>
      </w:rPr>
    </w:lvl>
    <w:lvl w:ilvl="4" w:tplc="040C0003" w:tentative="1">
      <w:start w:val="1"/>
      <w:numFmt w:val="bullet"/>
      <w:lvlText w:val="o"/>
      <w:lvlJc w:val="left"/>
      <w:pPr>
        <w:ind w:left="3869" w:hanging="360"/>
      </w:pPr>
      <w:rPr>
        <w:rFonts w:ascii="Courier New" w:hAnsi="Courier New" w:cs="Courier New" w:hint="default"/>
      </w:rPr>
    </w:lvl>
    <w:lvl w:ilvl="5" w:tplc="040C0005" w:tentative="1">
      <w:start w:val="1"/>
      <w:numFmt w:val="bullet"/>
      <w:lvlText w:val=""/>
      <w:lvlJc w:val="left"/>
      <w:pPr>
        <w:ind w:left="4589" w:hanging="360"/>
      </w:pPr>
      <w:rPr>
        <w:rFonts w:ascii="Wingdings" w:hAnsi="Wingdings" w:hint="default"/>
      </w:rPr>
    </w:lvl>
    <w:lvl w:ilvl="6" w:tplc="040C0001" w:tentative="1">
      <w:start w:val="1"/>
      <w:numFmt w:val="bullet"/>
      <w:lvlText w:val=""/>
      <w:lvlJc w:val="left"/>
      <w:pPr>
        <w:ind w:left="5309" w:hanging="360"/>
      </w:pPr>
      <w:rPr>
        <w:rFonts w:ascii="Symbol" w:hAnsi="Symbol" w:hint="default"/>
      </w:rPr>
    </w:lvl>
    <w:lvl w:ilvl="7" w:tplc="040C0003" w:tentative="1">
      <w:start w:val="1"/>
      <w:numFmt w:val="bullet"/>
      <w:lvlText w:val="o"/>
      <w:lvlJc w:val="left"/>
      <w:pPr>
        <w:ind w:left="6029" w:hanging="360"/>
      </w:pPr>
      <w:rPr>
        <w:rFonts w:ascii="Courier New" w:hAnsi="Courier New" w:cs="Courier New" w:hint="default"/>
      </w:rPr>
    </w:lvl>
    <w:lvl w:ilvl="8" w:tplc="040C0005" w:tentative="1">
      <w:start w:val="1"/>
      <w:numFmt w:val="bullet"/>
      <w:lvlText w:val=""/>
      <w:lvlJc w:val="left"/>
      <w:pPr>
        <w:ind w:left="6749" w:hanging="360"/>
      </w:pPr>
      <w:rPr>
        <w:rFonts w:ascii="Wingdings" w:hAnsi="Wingdings" w:hint="default"/>
      </w:rPr>
    </w:lvl>
  </w:abstractNum>
  <w:abstractNum w:abstractNumId="4" w15:restartNumberingAfterBreak="0">
    <w:nsid w:val="48C750C2"/>
    <w:multiLevelType w:val="hybridMultilevel"/>
    <w:tmpl w:val="EEBA08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A706B7E"/>
    <w:multiLevelType w:val="hybridMultilevel"/>
    <w:tmpl w:val="FDE26FF2"/>
    <w:lvl w:ilvl="0" w:tplc="EBBA0352">
      <w:start w:val="1"/>
      <w:numFmt w:val="lowerRoman"/>
      <w:lvlText w:val="%1)"/>
      <w:lvlJc w:val="left"/>
      <w:pPr>
        <w:ind w:left="1080" w:hanging="720"/>
      </w:pPr>
      <w:rPr>
        <w:rFonts w:hint="default"/>
      </w:rPr>
    </w:lvl>
    <w:lvl w:ilvl="1" w:tplc="0FF44876">
      <w:numFmt w:val="bullet"/>
      <w:lvlText w:val="-"/>
      <w:lvlJc w:val="left"/>
      <w:pPr>
        <w:ind w:left="1440" w:hanging="360"/>
      </w:pPr>
      <w:rPr>
        <w:rFonts w:ascii="Segoe UI Symbol" w:eastAsiaTheme="minorHAnsi" w:hAnsi="Segoe UI Symbol" w:cstheme="minorBidi"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5DFB1F49"/>
    <w:multiLevelType w:val="hybridMultilevel"/>
    <w:tmpl w:val="B73E3A46"/>
    <w:lvl w:ilvl="0" w:tplc="040C0001">
      <w:start w:val="1"/>
      <w:numFmt w:val="bullet"/>
      <w:lvlText w:val=""/>
      <w:lvlJc w:val="left"/>
      <w:pPr>
        <w:ind w:left="1776" w:hanging="360"/>
      </w:pPr>
      <w:rPr>
        <w:rFonts w:ascii="Symbol" w:hAnsi="Symbol"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7" w15:restartNumberingAfterBreak="0">
    <w:nsid w:val="60F14F01"/>
    <w:multiLevelType w:val="hybridMultilevel"/>
    <w:tmpl w:val="28DC01A4"/>
    <w:lvl w:ilvl="0" w:tplc="040C0001">
      <w:start w:val="1"/>
      <w:numFmt w:val="bullet"/>
      <w:lvlText w:val=""/>
      <w:lvlJc w:val="left"/>
      <w:pPr>
        <w:ind w:left="1776" w:hanging="360"/>
      </w:pPr>
      <w:rPr>
        <w:rFonts w:ascii="Symbol" w:hAnsi="Symbol"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8" w15:restartNumberingAfterBreak="0">
    <w:nsid w:val="7E460EAC"/>
    <w:multiLevelType w:val="multilevel"/>
    <w:tmpl w:val="6EF09076"/>
    <w:lvl w:ilvl="0">
      <w:start w:val="1"/>
      <w:numFmt w:val="decimal"/>
      <w:lvlText w:val="%1."/>
      <w:lvlJc w:val="left"/>
      <w:pPr>
        <w:ind w:left="1575" w:hanging="1215"/>
      </w:pPr>
      <w:rPr>
        <w:rFonts w:hint="default"/>
        <w:i w:val="0"/>
        <w:iCs w:val="0"/>
        <w:color w:val="auto"/>
        <w:sz w:val="24"/>
        <w:szCs w:val="24"/>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207225701">
    <w:abstractNumId w:val="8"/>
  </w:num>
  <w:num w:numId="2" w16cid:durableId="657150918">
    <w:abstractNumId w:val="6"/>
  </w:num>
  <w:num w:numId="3" w16cid:durableId="140733906">
    <w:abstractNumId w:val="4"/>
  </w:num>
  <w:num w:numId="4" w16cid:durableId="1320771328">
    <w:abstractNumId w:val="2"/>
  </w:num>
  <w:num w:numId="5" w16cid:durableId="1281107002">
    <w:abstractNumId w:val="5"/>
  </w:num>
  <w:num w:numId="6" w16cid:durableId="1091588298">
    <w:abstractNumId w:val="3"/>
  </w:num>
  <w:num w:numId="7" w16cid:durableId="1406145065">
    <w:abstractNumId w:val="0"/>
  </w:num>
  <w:num w:numId="8" w16cid:durableId="1498770172">
    <w:abstractNumId w:val="1"/>
  </w:num>
  <w:num w:numId="9" w16cid:durableId="4235745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6F8"/>
    <w:rsid w:val="00030214"/>
    <w:rsid w:val="0007749B"/>
    <w:rsid w:val="0009454C"/>
    <w:rsid w:val="000F7E2B"/>
    <w:rsid w:val="00135E62"/>
    <w:rsid w:val="00136970"/>
    <w:rsid w:val="00142278"/>
    <w:rsid w:val="00155407"/>
    <w:rsid w:val="001C5F1C"/>
    <w:rsid w:val="00207C47"/>
    <w:rsid w:val="00243869"/>
    <w:rsid w:val="002B02D9"/>
    <w:rsid w:val="002D5A95"/>
    <w:rsid w:val="00354D54"/>
    <w:rsid w:val="00357F37"/>
    <w:rsid w:val="003C5639"/>
    <w:rsid w:val="003D3549"/>
    <w:rsid w:val="003F40B3"/>
    <w:rsid w:val="003F5BAC"/>
    <w:rsid w:val="00425C0B"/>
    <w:rsid w:val="004356F8"/>
    <w:rsid w:val="00457C32"/>
    <w:rsid w:val="004813DC"/>
    <w:rsid w:val="004828D1"/>
    <w:rsid w:val="00516469"/>
    <w:rsid w:val="005253E2"/>
    <w:rsid w:val="00585B5F"/>
    <w:rsid w:val="00594562"/>
    <w:rsid w:val="006275D1"/>
    <w:rsid w:val="00661613"/>
    <w:rsid w:val="006802C7"/>
    <w:rsid w:val="006A194C"/>
    <w:rsid w:val="006D3C02"/>
    <w:rsid w:val="006D6D8B"/>
    <w:rsid w:val="006E33D9"/>
    <w:rsid w:val="006E7D57"/>
    <w:rsid w:val="00710A3B"/>
    <w:rsid w:val="007246CD"/>
    <w:rsid w:val="00757028"/>
    <w:rsid w:val="00786D18"/>
    <w:rsid w:val="007F147D"/>
    <w:rsid w:val="0081080C"/>
    <w:rsid w:val="008A491E"/>
    <w:rsid w:val="008A52C3"/>
    <w:rsid w:val="008C43F1"/>
    <w:rsid w:val="008E3683"/>
    <w:rsid w:val="008F6FA1"/>
    <w:rsid w:val="00927C9F"/>
    <w:rsid w:val="009336E0"/>
    <w:rsid w:val="00946EE9"/>
    <w:rsid w:val="00A003FB"/>
    <w:rsid w:val="00A34B15"/>
    <w:rsid w:val="00A34CE3"/>
    <w:rsid w:val="00A44FAC"/>
    <w:rsid w:val="00A52F7E"/>
    <w:rsid w:val="00A6448E"/>
    <w:rsid w:val="00A669E3"/>
    <w:rsid w:val="00A85888"/>
    <w:rsid w:val="00A92337"/>
    <w:rsid w:val="00A925E9"/>
    <w:rsid w:val="00AD5315"/>
    <w:rsid w:val="00AF6938"/>
    <w:rsid w:val="00B361A3"/>
    <w:rsid w:val="00BF7FFE"/>
    <w:rsid w:val="00C07C52"/>
    <w:rsid w:val="00C208FC"/>
    <w:rsid w:val="00C4051F"/>
    <w:rsid w:val="00C677CD"/>
    <w:rsid w:val="00C73F4A"/>
    <w:rsid w:val="00D04643"/>
    <w:rsid w:val="00D13D87"/>
    <w:rsid w:val="00D723F7"/>
    <w:rsid w:val="00E447D0"/>
    <w:rsid w:val="00E5027A"/>
    <w:rsid w:val="00EB28C5"/>
    <w:rsid w:val="00ED3BCE"/>
    <w:rsid w:val="00F14483"/>
    <w:rsid w:val="00F806E7"/>
    <w:rsid w:val="00FE25C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1FF9F"/>
  <w15:chartTrackingRefBased/>
  <w15:docId w15:val="{AE03E9C9-AEBD-4758-A67C-78E8AECA4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56F8"/>
    <w:rPr>
      <w:rFonts w:ascii="Segoe UI Symbol" w:hAnsi="Segoe UI Symbol" w:cs="Times New Roman"/>
      <w:sz w:val="24"/>
      <w:szCs w:val="24"/>
      <w:lang w:val="en-US"/>
    </w:rPr>
  </w:style>
  <w:style w:type="paragraph" w:styleId="Titre1">
    <w:name w:val="heading 1"/>
    <w:aliases w:val="Document Header1,ClauseGroup_Title"/>
    <w:basedOn w:val="Normal"/>
    <w:next w:val="Normal"/>
    <w:link w:val="Titre1Car"/>
    <w:qFormat/>
    <w:rsid w:val="00786D18"/>
    <w:pPr>
      <w:tabs>
        <w:tab w:val="left" w:pos="1222"/>
      </w:tabs>
      <w:jc w:val="right"/>
      <w:outlineLvl w:val="0"/>
    </w:pPr>
    <w:rPr>
      <w:b/>
      <w:sz w:val="4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Citation List,본문(내용),List Paragraph (numbered (a)),Colorful List - Accent 11,Bullets,References,Liste 1,Numbered List Paragraph,ReferencesCxSpLast,Medium Grid 1 - Accent 21,List Paragraph nowy,List Paragraph1,Liste Article,lp1"/>
    <w:basedOn w:val="Normal"/>
    <w:link w:val="ParagraphedelisteCar"/>
    <w:uiPriority w:val="34"/>
    <w:qFormat/>
    <w:rsid w:val="004356F8"/>
    <w:pPr>
      <w:ind w:left="720"/>
      <w:contextualSpacing/>
    </w:pPr>
  </w:style>
  <w:style w:type="character" w:customStyle="1" w:styleId="ParagraphedelisteCar">
    <w:name w:val="Paragraphe de liste Car"/>
    <w:aliases w:val="Citation List Car,본문(내용) Car,List Paragraph (numbered (a)) Car,Colorful List - Accent 11 Car,Bullets Car,References Car,Liste 1 Car,Numbered List Paragraph Car,ReferencesCxSpLast Car,Medium Grid 1 - Accent 21 Car,lp1 Car"/>
    <w:basedOn w:val="Policepardfaut"/>
    <w:link w:val="Paragraphedeliste"/>
    <w:uiPriority w:val="34"/>
    <w:qFormat/>
    <w:locked/>
    <w:rsid w:val="004356F8"/>
    <w:rPr>
      <w:rFonts w:ascii="Segoe UI Symbol" w:hAnsi="Segoe UI Symbol" w:cs="Times New Roman"/>
      <w:sz w:val="24"/>
      <w:szCs w:val="24"/>
      <w:lang w:val="en-US"/>
    </w:rPr>
  </w:style>
  <w:style w:type="paragraph" w:styleId="Notedebasdepage">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NotedebasdepageCar"/>
    <w:unhideWhenUsed/>
    <w:qFormat/>
    <w:rsid w:val="004356F8"/>
    <w:pPr>
      <w:spacing w:after="0" w:line="240" w:lineRule="auto"/>
    </w:pPr>
    <w:rPr>
      <w:sz w:val="20"/>
      <w:szCs w:val="20"/>
    </w:rPr>
  </w:style>
  <w:style w:type="character" w:customStyle="1" w:styleId="NotedebasdepageCar">
    <w:name w:val="Note de bas de page Car"/>
    <w:aliases w:val="Footnote Car,Footnote Text Char2 Char Car,Footnote Text Char Char1 Char1 Car,Footnote Text Char1 Char Char Char1 Car,Footnote Text Char Char Char Char Char Car,Footnote Text Char1 Char1 Char Car,single space Car,footnote text Car"/>
    <w:basedOn w:val="Policepardfaut"/>
    <w:link w:val="Notedebasdepage"/>
    <w:rsid w:val="004356F8"/>
    <w:rPr>
      <w:rFonts w:ascii="Segoe UI Symbol" w:hAnsi="Segoe UI Symbol" w:cs="Times New Roman"/>
      <w:sz w:val="20"/>
      <w:szCs w:val="20"/>
      <w:lang w:val="en-US"/>
    </w:rPr>
  </w:style>
  <w:style w:type="character" w:styleId="Appelnotedebasdep">
    <w:name w:val="footnote reference"/>
    <w:basedOn w:val="Policepardfaut"/>
    <w:uiPriority w:val="99"/>
    <w:rsid w:val="004356F8"/>
    <w:rPr>
      <w:vertAlign w:val="superscript"/>
    </w:rPr>
  </w:style>
  <w:style w:type="character" w:styleId="Lienhypertexte">
    <w:name w:val="Hyperlink"/>
    <w:basedOn w:val="Policepardfaut"/>
    <w:uiPriority w:val="99"/>
    <w:rsid w:val="004356F8"/>
    <w:rPr>
      <w:color w:val="0000FF"/>
      <w:u w:val="single"/>
    </w:rPr>
  </w:style>
  <w:style w:type="paragraph" w:styleId="Notedefin">
    <w:name w:val="endnote text"/>
    <w:basedOn w:val="Normal"/>
    <w:link w:val="NotedefinCar"/>
    <w:semiHidden/>
    <w:unhideWhenUsed/>
    <w:rsid w:val="004356F8"/>
    <w:pPr>
      <w:spacing w:after="0" w:line="240" w:lineRule="auto"/>
    </w:pPr>
    <w:rPr>
      <w:sz w:val="20"/>
      <w:szCs w:val="20"/>
    </w:rPr>
  </w:style>
  <w:style w:type="character" w:customStyle="1" w:styleId="NotedefinCar">
    <w:name w:val="Note de fin Car"/>
    <w:basedOn w:val="Policepardfaut"/>
    <w:link w:val="Notedefin"/>
    <w:semiHidden/>
    <w:rsid w:val="004356F8"/>
    <w:rPr>
      <w:rFonts w:ascii="Segoe UI Symbol" w:hAnsi="Segoe UI Symbol" w:cs="Times New Roman"/>
      <w:sz w:val="20"/>
      <w:szCs w:val="20"/>
      <w:lang w:val="en-US"/>
    </w:rPr>
  </w:style>
  <w:style w:type="character" w:styleId="Mentionnonrsolue">
    <w:name w:val="Unresolved Mention"/>
    <w:basedOn w:val="Policepardfaut"/>
    <w:uiPriority w:val="99"/>
    <w:semiHidden/>
    <w:unhideWhenUsed/>
    <w:rsid w:val="00A34CE3"/>
    <w:rPr>
      <w:color w:val="605E5C"/>
      <w:shd w:val="clear" w:color="auto" w:fill="E1DFDD"/>
    </w:rPr>
  </w:style>
  <w:style w:type="character" w:customStyle="1" w:styleId="Titre1Car">
    <w:name w:val="Titre 1 Car"/>
    <w:aliases w:val="Document Header1 Car,ClauseGroup_Title Car"/>
    <w:basedOn w:val="Policepardfaut"/>
    <w:link w:val="Titre1"/>
    <w:rsid w:val="00786D18"/>
    <w:rPr>
      <w:rFonts w:ascii="Segoe UI Symbol" w:hAnsi="Segoe UI Symbol" w:cs="Times New Roman"/>
      <w:b/>
      <w:sz w:val="44"/>
      <w:szCs w:val="24"/>
      <w:lang w:val="en-US"/>
    </w:rPr>
  </w:style>
  <w:style w:type="paragraph" w:styleId="Rvision">
    <w:name w:val="Revision"/>
    <w:hidden/>
    <w:uiPriority w:val="99"/>
    <w:semiHidden/>
    <w:rsid w:val="00A34B15"/>
    <w:pPr>
      <w:spacing w:after="0" w:line="240" w:lineRule="auto"/>
    </w:pPr>
    <w:rPr>
      <w:rFonts w:ascii="Segoe UI Symbol" w:hAnsi="Segoe UI Symbol" w:cs="Times New Roman"/>
      <w:sz w:val="24"/>
      <w:szCs w:val="24"/>
      <w:lang w:val="en-US"/>
    </w:rPr>
  </w:style>
  <w:style w:type="character" w:styleId="Marquedecommentaire">
    <w:name w:val="annotation reference"/>
    <w:basedOn w:val="Policepardfaut"/>
    <w:uiPriority w:val="99"/>
    <w:semiHidden/>
    <w:unhideWhenUsed/>
    <w:rsid w:val="00A34B15"/>
    <w:rPr>
      <w:sz w:val="16"/>
      <w:szCs w:val="16"/>
    </w:rPr>
  </w:style>
  <w:style w:type="paragraph" w:styleId="Commentaire">
    <w:name w:val="annotation text"/>
    <w:basedOn w:val="Normal"/>
    <w:link w:val="CommentaireCar"/>
    <w:uiPriority w:val="99"/>
    <w:unhideWhenUsed/>
    <w:rsid w:val="00A34B15"/>
    <w:pPr>
      <w:spacing w:line="240" w:lineRule="auto"/>
    </w:pPr>
    <w:rPr>
      <w:sz w:val="20"/>
      <w:szCs w:val="20"/>
    </w:rPr>
  </w:style>
  <w:style w:type="character" w:customStyle="1" w:styleId="CommentaireCar">
    <w:name w:val="Commentaire Car"/>
    <w:basedOn w:val="Policepardfaut"/>
    <w:link w:val="Commentaire"/>
    <w:uiPriority w:val="99"/>
    <w:rsid w:val="00A34B15"/>
    <w:rPr>
      <w:rFonts w:ascii="Segoe UI Symbol" w:hAnsi="Segoe UI Symbol" w:cs="Times New Roman"/>
      <w:sz w:val="20"/>
      <w:szCs w:val="20"/>
      <w:lang w:val="en-US"/>
    </w:rPr>
  </w:style>
  <w:style w:type="paragraph" w:styleId="Objetducommentaire">
    <w:name w:val="annotation subject"/>
    <w:basedOn w:val="Commentaire"/>
    <w:next w:val="Commentaire"/>
    <w:link w:val="ObjetducommentaireCar"/>
    <w:uiPriority w:val="99"/>
    <w:semiHidden/>
    <w:unhideWhenUsed/>
    <w:rsid w:val="00A34B15"/>
    <w:rPr>
      <w:b/>
      <w:bCs/>
    </w:rPr>
  </w:style>
  <w:style w:type="character" w:customStyle="1" w:styleId="ObjetducommentaireCar">
    <w:name w:val="Objet du commentaire Car"/>
    <w:basedOn w:val="CommentaireCar"/>
    <w:link w:val="Objetducommentaire"/>
    <w:uiPriority w:val="99"/>
    <w:semiHidden/>
    <w:rsid w:val="00A34B15"/>
    <w:rPr>
      <w:rFonts w:ascii="Segoe UI Symbol" w:hAnsi="Segoe UI Symbol" w:cs="Times New Roman"/>
      <w:b/>
      <w:bCs/>
      <w:sz w:val="20"/>
      <w:szCs w:val="20"/>
      <w:lang w:val="en-US"/>
    </w:rPr>
  </w:style>
  <w:style w:type="paragraph" w:styleId="Pieddepage">
    <w:name w:val="footer"/>
    <w:basedOn w:val="Normal"/>
    <w:link w:val="PieddepageCar"/>
    <w:uiPriority w:val="99"/>
    <w:rsid w:val="00594562"/>
    <w:pPr>
      <w:spacing w:after="0" w:line="240" w:lineRule="auto"/>
      <w:jc w:val="both"/>
    </w:pPr>
    <w:rPr>
      <w:rFonts w:ascii="Times New Roman" w:eastAsia="Times New Roman" w:hAnsi="Times New Roman"/>
      <w:sz w:val="20"/>
    </w:rPr>
  </w:style>
  <w:style w:type="character" w:customStyle="1" w:styleId="PieddepageCar">
    <w:name w:val="Pied de page Car"/>
    <w:basedOn w:val="Policepardfaut"/>
    <w:link w:val="Pieddepage"/>
    <w:uiPriority w:val="99"/>
    <w:rsid w:val="00594562"/>
    <w:rPr>
      <w:rFonts w:ascii="Times New Roman" w:eastAsia="Times New Roman" w:hAnsi="Times New Roman" w:cs="Times New Roman"/>
      <w:sz w:val="2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908028">
      <w:bodyDiv w:val="1"/>
      <w:marLeft w:val="0"/>
      <w:marRight w:val="0"/>
      <w:marTop w:val="0"/>
      <w:marBottom w:val="0"/>
      <w:divBdr>
        <w:top w:val="none" w:sz="0" w:space="0" w:color="auto"/>
        <w:left w:val="none" w:sz="0" w:space="0" w:color="auto"/>
        <w:bottom w:val="none" w:sz="0" w:space="0" w:color="auto"/>
        <w:right w:val="none" w:sz="0" w:space="0" w:color="auto"/>
      </w:divBdr>
      <w:divsChild>
        <w:div w:id="709499190">
          <w:marLeft w:val="0"/>
          <w:marRight w:val="0"/>
          <w:marTop w:val="0"/>
          <w:marBottom w:val="0"/>
          <w:divBdr>
            <w:top w:val="none" w:sz="0" w:space="0" w:color="auto"/>
            <w:left w:val="none" w:sz="0" w:space="0" w:color="auto"/>
            <w:bottom w:val="none" w:sz="0" w:space="0" w:color="auto"/>
            <w:right w:val="none" w:sz="0" w:space="0" w:color="auto"/>
          </w:divBdr>
        </w:div>
        <w:div w:id="1199590415">
          <w:marLeft w:val="0"/>
          <w:marRight w:val="0"/>
          <w:marTop w:val="0"/>
          <w:marBottom w:val="0"/>
          <w:divBdr>
            <w:top w:val="none" w:sz="0" w:space="0" w:color="auto"/>
            <w:left w:val="none" w:sz="0" w:space="0" w:color="auto"/>
            <w:bottom w:val="none" w:sz="0" w:space="0" w:color="auto"/>
            <w:right w:val="none" w:sz="0" w:space="0" w:color="auto"/>
          </w:divBdr>
        </w:div>
        <w:div w:id="1961254542">
          <w:marLeft w:val="0"/>
          <w:marRight w:val="0"/>
          <w:marTop w:val="0"/>
          <w:marBottom w:val="0"/>
          <w:divBdr>
            <w:top w:val="none" w:sz="0" w:space="0" w:color="auto"/>
            <w:left w:val="none" w:sz="0" w:space="0" w:color="auto"/>
            <w:bottom w:val="none" w:sz="0" w:space="0" w:color="auto"/>
            <w:right w:val="none" w:sz="0" w:space="0" w:color="auto"/>
          </w:divBdr>
        </w:div>
        <w:div w:id="474608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fdb.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afdb.org/fr/projects-and-operations/procurement/new-procurement-policy"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oordonnateur.upabad@gmail.com" TargetMode="External"/><Relationship Id="rId5" Type="http://schemas.openxmlformats.org/officeDocument/2006/relationships/footnotes" Target="footnotes.xml"/><Relationship Id="rId10" Type="http://schemas.openxmlformats.org/officeDocument/2006/relationships/hyperlink" Target="mailto:persif.guinee@gmail.com" TargetMode="External"/><Relationship Id="rId4" Type="http://schemas.openxmlformats.org/officeDocument/2006/relationships/webSettings" Target="webSettings.xml"/><Relationship Id="rId9" Type="http://schemas.openxmlformats.org/officeDocument/2006/relationships/hyperlink" Target="mailto:mohamed.diaby2020@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3</Pages>
  <Words>990</Words>
  <Characters>5447</Characters>
  <Application>Microsoft Office Word</Application>
  <DocSecurity>0</DocSecurity>
  <Lines>45</Lines>
  <Paragraphs>12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Ibrahima Killé DIALLO</dc:creator>
  <cp:keywords/>
  <dc:description/>
  <cp:lastModifiedBy>I. Killé DIALLO</cp:lastModifiedBy>
  <cp:revision>11</cp:revision>
  <dcterms:created xsi:type="dcterms:W3CDTF">2025-04-11T21:36:00Z</dcterms:created>
  <dcterms:modified xsi:type="dcterms:W3CDTF">2026-02-04T23:26:00Z</dcterms:modified>
</cp:coreProperties>
</file>